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3AB" w:rsidRDefault="000672A6" w:rsidP="004773AB">
      <w:pPr>
        <w:pStyle w:val="NoSpacing"/>
        <w:rPr>
          <w:rFonts w:ascii="Times New Roman"/>
          <w:b/>
          <w:color w:val="EB1C23"/>
          <w:w w:val="110"/>
          <w:sz w:val="29"/>
        </w:rPr>
      </w:pPr>
      <w:r>
        <w:rPr>
          <w:rFonts w:ascii="Cambria"/>
          <w:noProof/>
          <w:sz w:val="20"/>
        </w:rPr>
        <w:drawing>
          <wp:inline distT="0" distB="0" distL="0" distR="0" wp14:anchorId="7072DF52" wp14:editId="01EE4B6C">
            <wp:extent cx="2979420" cy="1556595"/>
            <wp:effectExtent l="0" t="0" r="0" b="5715"/>
            <wp:docPr id="4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9" cstate="print"/>
                    <a:stretch>
                      <a:fillRect/>
                    </a:stretch>
                  </pic:blipFill>
                  <pic:spPr>
                    <a:xfrm>
                      <a:off x="0" y="0"/>
                      <a:ext cx="2984150" cy="1559066"/>
                    </a:xfrm>
                    <a:prstGeom prst="rect">
                      <a:avLst/>
                    </a:prstGeom>
                  </pic:spPr>
                </pic:pic>
              </a:graphicData>
            </a:graphic>
          </wp:inline>
        </w:drawing>
      </w:r>
    </w:p>
    <w:p w:rsidR="004773AB" w:rsidRDefault="009D4A97" w:rsidP="004773AB">
      <w:pPr>
        <w:pStyle w:val="NoSpacing"/>
        <w:rPr>
          <w:rFonts w:ascii="Times New Roman"/>
          <w:b/>
          <w:color w:val="EB1C23"/>
          <w:w w:val="110"/>
          <w:sz w:val="29"/>
        </w:rPr>
      </w:pPr>
      <w:r w:rsidRPr="000672A6">
        <w:rPr>
          <w:rFonts w:ascii="Times New Roman" w:eastAsia="Times New Roman" w:hAnsi="Times New Roman" w:cs="Times New Roman"/>
          <w:noProof/>
          <w:sz w:val="2"/>
          <w:szCs w:val="2"/>
        </w:rPr>
        <mc:AlternateContent>
          <mc:Choice Requires="wpg">
            <w:drawing>
              <wp:inline distT="0" distB="0" distL="0" distR="0" wp14:anchorId="2DC0C60E" wp14:editId="577ADDB4">
                <wp:extent cx="6644640" cy="220980"/>
                <wp:effectExtent l="0" t="0" r="381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220980"/>
                          <a:chOff x="0" y="0"/>
                          <a:chExt cx="11026" cy="24"/>
                        </a:xfrm>
                      </wpg:grpSpPr>
                      <wpg:grpSp>
                        <wpg:cNvPr id="31" name="Group 19"/>
                        <wpg:cNvGrpSpPr>
                          <a:grpSpLocks/>
                        </wpg:cNvGrpSpPr>
                        <wpg:grpSpPr bwMode="auto">
                          <a:xfrm>
                            <a:off x="12" y="12"/>
                            <a:ext cx="11002" cy="2"/>
                            <a:chOff x="12" y="12"/>
                            <a:chExt cx="11002" cy="2"/>
                          </a:xfrm>
                        </wpg:grpSpPr>
                        <wps:wsp>
                          <wps:cNvPr id="32" name="Freeform 20"/>
                          <wps:cNvSpPr>
                            <a:spLocks/>
                          </wps:cNvSpPr>
                          <wps:spPr bwMode="auto">
                            <a:xfrm>
                              <a:off x="12" y="12"/>
                              <a:ext cx="11002" cy="2"/>
                            </a:xfrm>
                            <a:custGeom>
                              <a:avLst/>
                              <a:gdLst>
                                <a:gd name="T0" fmla="+- 0 12 12"/>
                                <a:gd name="T1" fmla="*/ T0 w 11002"/>
                                <a:gd name="T2" fmla="+- 0 11014 12"/>
                                <a:gd name="T3" fmla="*/ T2 w 11002"/>
                              </a:gdLst>
                              <a:ahLst/>
                              <a:cxnLst>
                                <a:cxn ang="0">
                                  <a:pos x="T1" y="0"/>
                                </a:cxn>
                                <a:cxn ang="0">
                                  <a:pos x="T3" y="0"/>
                                </a:cxn>
                              </a:cxnLst>
                              <a:rect l="0" t="0" r="r" b="b"/>
                              <a:pathLst>
                                <a:path w="11002">
                                  <a:moveTo>
                                    <a:pt x="0" y="0"/>
                                  </a:moveTo>
                                  <a:lnTo>
                                    <a:pt x="11002" y="0"/>
                                  </a:lnTo>
                                </a:path>
                              </a:pathLst>
                            </a:custGeom>
                            <a:noFill/>
                            <a:ln w="15240">
                              <a:solidFill>
                                <a:srgbClr val="2348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0" o:spid="_x0000_s1026" style="width:523.2pt;height:17.4pt;mso-position-horizontal-relative:char;mso-position-vertical-relative:line" coordsize="110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NWjgMAAOoIAAAOAAAAZHJzL2Uyb0RvYy54bWy0Vttu4zYQfS+w/0DocQtHlyiOLcRZLHwJ&#10;CmzbBdb9AJqiLliJVEnaclr03zscUorsNGixxRqGPNQMh2cO5+KHD+e2ISeudC3FKohvooBwwWRe&#10;i3IV/LbfzRYB0YaKnDZS8FXwzHXw4fHdDw99l/FEVrLJuSLgROis71ZBZUyXhaFmFW+pvpEdF6As&#10;pGqpgaUqw1zRHry3TZhE0Tzspco7JRnXGt5unDJ4RP9FwZn5tSg0N6RZBYDN4FPh82Cf4eMDzUpF&#10;u6pmHgb9BhQtrQUcOrraUEPJUdWvXLU1U1LLwtww2YayKGrGMQaIJo6uonlS8thhLGXWl91IE1B7&#10;xdM3u2W/nD4rUuer4BboEbSFO8JjCayBnL4rM7B5Ut2X7rNyEYL4SbKvGtThtd6uS2dMDv3PMgd/&#10;9GgkknMuVGtdQNjkjHfwPN4BPxvC4OV8nqbzFLAw0CVJtFz4S2IV3OSrbaza+o1xHCVzvy210EOa&#10;uQMRpAflIsLFGNxAQHxJQLz83gTESUAgSvjBNBwogEgi0CABTjPGfrXjIvqLPW8GD2WmXzJJ/79M&#10;+lLRjmOCapslA5EA3mXSTnFua5ckPpnQbMgkPU2jiabvdKYh2/41ga7YeIu/kQuasaM2T1xiFtLT&#10;J22Q+DIHCXM798D3kIBF20Ar+HFGIhIn8HVXUY4mkC7O5H1I9hHpibs373FwBFxMHcVRnP6Dr9vB&#10;yvpKpr4A/AiPVgNidhYeMkiE2mYbYYl1Utsa2QO4obbAAxjZ8N6whcOvbd0ef4SCLnrdP1VAoH8e&#10;HCcdNRaZPcKKpIecxhy2b1p54nuJOnNVvnDKi7YRUytfAxNcTg9b7BFY3eOxFu3kYoXc1U2D99AI&#10;BHOXQEexELRs6txqcaHKw7pR5ERhOCS36eL+3sYD3i7MoAmLHL1VnOZbLxtaN04G+wbphfzzLNhM&#10;xO7/5zJabhfbRTpLk/l2lkabzezjbp3O5rv4/m5zu1mvN/FfFlqcZlWd51xYdMMkitP/Vp9+JroZ&#10;Ms6iiyj0NNgdfl4HG17CQC4gluEXo4Nu6srT9k+dHWT+DKWqpBut8FcAhEqqPwLSw1hdBfr3I1U8&#10;IM1PArrNMk5tcze4SO/uoTEQNdUcphoqGLhaBSaAHLfi2rjZfexUXVZwUozXKuRHmDFFbcsZ8TlU&#10;fgENDyU/mbwMAxWki4k9XaPVy1+Ux78BAAD//wMAUEsDBBQABgAIAAAAIQCkgifD3AAAAAUBAAAP&#10;AAAAZHJzL2Rvd25yZXYueG1sTI9Ba8JAEIXvhf6HZQre6iY1iqTZiEjtSQpqofQ2ZsckmJ0N2TWJ&#10;/75rL+1l4PEe732TrUbTiJ46V1tWEE8jEMSF1TWXCj6P2+clCOeRNTaWScGNHKzyx4cMU20H3lN/&#10;8KUIJexSVFB536ZSuqIig25qW+LgnW1n0AfZlVJ3OIRy08iXKFpIgzWHhQpb2lRUXA5Xo+B9wGE9&#10;i9/63eW8uX0f5x9fu5iUmjyN61cQnkb/F4Y7fkCHPDCd7JW1E42C8Ij/vXcvShYJiJOCWbIEmWfy&#10;P33+AwAA//8DAFBLAQItABQABgAIAAAAIQC2gziS/gAAAOEBAAATAAAAAAAAAAAAAAAAAAAAAABb&#10;Q29udGVudF9UeXBlc10ueG1sUEsBAi0AFAAGAAgAAAAhADj9If/WAAAAlAEAAAsAAAAAAAAAAAAA&#10;AAAALwEAAF9yZWxzLy5yZWxzUEsBAi0AFAAGAAgAAAAhAN1eo1aOAwAA6ggAAA4AAAAAAAAAAAAA&#10;AAAALgIAAGRycy9lMm9Eb2MueG1sUEsBAi0AFAAGAAgAAAAhAKSCJ8PcAAAABQEAAA8AAAAAAAAA&#10;AAAAAAAA6AUAAGRycy9kb3ducmV2LnhtbFBLBQYAAAAABAAEAPMAAADxBgAAAAA=&#10;">
                <v:group id="Group 19" o:spid="_x0000_s1027" style="position:absolute;left:12;top:12;width:11002;height:2" coordorigin="12,12" coordsize="11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0" o:spid="_x0000_s1028" style="position:absolute;left:12;top:12;width:11002;height:2;visibility:visible;mso-wrap-style:square;v-text-anchor:top" coordsize="11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YBsMA&#10;AADbAAAADwAAAGRycy9kb3ducmV2LnhtbESPUWvCMBSF3wf+h3AF32YyhVE6o0zBMd9c9Qdcmru2&#10;2tzUJNrqr18Ggz0ezjnf4SxWg23FjXxoHGt4mSoQxKUzDVcajoftcwYiRGSDrWPScKcAq+XoaYG5&#10;cT1/0a2IlUgQDjlqqGPscilDWZPFMHUdcfK+nbcYk/SVNB77BLetnCn1Ki02nBZq7GhTU3kurlbD&#10;xzzbl49ivd5l/qjiHk+XXh20noyH9zcQkYb4H/5rfxoN8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YBsMAAADbAAAADwAAAAAAAAAAAAAAAACYAgAAZHJzL2Rv&#10;d25yZXYueG1sUEsFBgAAAAAEAAQA9QAAAIgDAAAAAA==&#10;" path="m,l11002,e" filled="f" strokecolor="#234877" strokeweight="1.2pt">
                    <v:path arrowok="t" o:connecttype="custom" o:connectlocs="0,0;11002,0" o:connectangles="0,0"/>
                  </v:shape>
                </v:group>
                <w10:anchorlock/>
              </v:group>
            </w:pict>
          </mc:Fallback>
        </mc:AlternateContent>
      </w:r>
    </w:p>
    <w:p w:rsidR="00F22A78" w:rsidRPr="00F22A78" w:rsidRDefault="00F22A78" w:rsidP="004773AB">
      <w:pPr>
        <w:spacing w:line="308" w:lineRule="exact"/>
        <w:ind w:left="180"/>
        <w:rPr>
          <w:rFonts w:asciiTheme="majorHAnsi" w:hAnsiTheme="majorHAnsi"/>
          <w:b/>
          <w:color w:val="1A497C"/>
          <w:w w:val="125"/>
          <w:sz w:val="32"/>
        </w:rPr>
      </w:pPr>
    </w:p>
    <w:p w:rsidR="000672A6" w:rsidRPr="009D4A97" w:rsidRDefault="000672A6" w:rsidP="004773AB">
      <w:pPr>
        <w:spacing w:line="308" w:lineRule="exact"/>
        <w:ind w:left="180"/>
        <w:rPr>
          <w:rFonts w:asciiTheme="majorHAnsi" w:hAnsiTheme="majorHAnsi"/>
          <w:b/>
          <w:color w:val="1A497C"/>
          <w:w w:val="125"/>
          <w:sz w:val="44"/>
        </w:rPr>
      </w:pPr>
      <w:r w:rsidRPr="009D4A97">
        <w:rPr>
          <w:rFonts w:asciiTheme="majorHAnsi" w:hAnsiTheme="majorHAnsi"/>
          <w:b/>
          <w:color w:val="1A497C"/>
          <w:w w:val="125"/>
          <w:sz w:val="44"/>
        </w:rPr>
        <w:t>Strategic Plan</w:t>
      </w:r>
    </w:p>
    <w:p w:rsidR="00BD2CED" w:rsidRDefault="00F22A78" w:rsidP="00BD2CED">
      <w:pPr>
        <w:spacing w:after="0" w:line="308" w:lineRule="exact"/>
        <w:ind w:left="180"/>
        <w:rPr>
          <w:rFonts w:asciiTheme="majorHAnsi" w:hAnsiTheme="majorHAnsi"/>
          <w:color w:val="1A497C"/>
          <w:spacing w:val="-6"/>
          <w:w w:val="125"/>
        </w:rPr>
      </w:pPr>
      <w:r>
        <w:rPr>
          <w:rFonts w:asciiTheme="majorHAnsi" w:hAnsiTheme="majorHAnsi"/>
          <w:color w:val="1A497C"/>
          <w:w w:val="125"/>
          <w:sz w:val="29"/>
          <w:u w:val="single"/>
        </w:rPr>
        <w:t>September</w:t>
      </w:r>
      <w:r w:rsidR="004773AB" w:rsidRPr="000672A6">
        <w:rPr>
          <w:rFonts w:asciiTheme="majorHAnsi" w:hAnsiTheme="majorHAnsi"/>
          <w:color w:val="1A497C"/>
          <w:spacing w:val="-9"/>
          <w:w w:val="125"/>
          <w:sz w:val="29"/>
          <w:u w:val="single"/>
        </w:rPr>
        <w:t xml:space="preserve"> </w:t>
      </w:r>
      <w:r w:rsidR="004773AB" w:rsidRPr="000672A6">
        <w:rPr>
          <w:rFonts w:asciiTheme="majorHAnsi" w:hAnsiTheme="majorHAnsi"/>
          <w:color w:val="1A497C"/>
          <w:spacing w:val="-7"/>
          <w:w w:val="125"/>
          <w:u w:val="single"/>
        </w:rPr>
        <w:t>201</w:t>
      </w:r>
      <w:r w:rsidR="004773AB" w:rsidRPr="000672A6">
        <w:rPr>
          <w:rFonts w:asciiTheme="majorHAnsi" w:hAnsiTheme="majorHAnsi"/>
          <w:color w:val="1A497C"/>
          <w:spacing w:val="-6"/>
          <w:w w:val="125"/>
          <w:u w:val="single"/>
        </w:rPr>
        <w:t>5</w:t>
      </w:r>
      <w:r w:rsidR="00BD2CED" w:rsidRPr="00BD2CED">
        <w:rPr>
          <w:rFonts w:asciiTheme="majorHAnsi" w:hAnsiTheme="majorHAnsi"/>
          <w:color w:val="1A497C"/>
          <w:spacing w:val="-6"/>
          <w:w w:val="125"/>
        </w:rPr>
        <w:t xml:space="preserve"> </w:t>
      </w:r>
    </w:p>
    <w:p w:rsidR="00BD2CED" w:rsidRPr="00BD2CED" w:rsidRDefault="00BD2CED" w:rsidP="00BD2CED">
      <w:pPr>
        <w:spacing w:after="0" w:line="308" w:lineRule="exact"/>
        <w:ind w:left="180"/>
        <w:rPr>
          <w:rFonts w:asciiTheme="majorHAnsi" w:hAnsiTheme="majorHAnsi"/>
          <w:color w:val="1A497C"/>
          <w:spacing w:val="-6"/>
          <w:w w:val="125"/>
          <w:u w:val="single"/>
        </w:rPr>
      </w:pPr>
      <w:r w:rsidRPr="00BD2CED">
        <w:rPr>
          <w:rFonts w:asciiTheme="majorHAnsi" w:hAnsiTheme="majorHAnsi"/>
          <w:color w:val="1A497C"/>
          <w:spacing w:val="-6"/>
          <w:w w:val="125"/>
        </w:rPr>
        <w:t>(</w:t>
      </w:r>
      <w:proofErr w:type="gramStart"/>
      <w:r w:rsidRPr="00BD2CED">
        <w:rPr>
          <w:rFonts w:asciiTheme="majorHAnsi" w:hAnsiTheme="majorHAnsi"/>
          <w:color w:val="1A497C"/>
          <w:spacing w:val="-6"/>
          <w:w w:val="125"/>
        </w:rPr>
        <w:t>approved</w:t>
      </w:r>
      <w:proofErr w:type="gramEnd"/>
      <w:r w:rsidRPr="00BD2CED">
        <w:rPr>
          <w:rFonts w:asciiTheme="majorHAnsi" w:hAnsiTheme="majorHAnsi"/>
          <w:color w:val="1A497C"/>
          <w:spacing w:val="-6"/>
          <w:w w:val="125"/>
        </w:rPr>
        <w:t xml:space="preserve"> by OACAC Executive Board on 9/30/15)</w:t>
      </w:r>
    </w:p>
    <w:p w:rsidR="004773AB" w:rsidRPr="00F22A78" w:rsidRDefault="004773AB" w:rsidP="004773AB">
      <w:pPr>
        <w:rPr>
          <w:rFonts w:ascii="Times New Roman" w:eastAsia="Times New Roman" w:hAnsi="Times New Roman" w:cs="Times New Roman"/>
          <w:szCs w:val="28"/>
        </w:rPr>
      </w:pPr>
      <w:bookmarkStart w:id="0" w:name="_GoBack"/>
      <w:bookmarkEnd w:id="0"/>
    </w:p>
    <w:p w:rsidR="000100A8" w:rsidRDefault="000100A8" w:rsidP="004773AB">
      <w:pPr>
        <w:rPr>
          <w:rFonts w:ascii="Times New Roman" w:eastAsia="Times New Roman" w:hAnsi="Times New Roman" w:cs="Times New Roman"/>
          <w:sz w:val="28"/>
          <w:szCs w:val="28"/>
        </w:rPr>
      </w:pPr>
    </w:p>
    <w:p w:rsidR="00CE3FAB" w:rsidRPr="009D4A97" w:rsidRDefault="004773AB" w:rsidP="004773AB">
      <w:pPr>
        <w:pStyle w:val="NoSpacing"/>
        <w:jc w:val="center"/>
        <w:rPr>
          <w:rFonts w:asciiTheme="majorHAnsi" w:hAnsiTheme="majorHAnsi"/>
          <w:i/>
          <w:color w:val="1A497C"/>
          <w:w w:val="105"/>
          <w:sz w:val="31"/>
        </w:rPr>
      </w:pPr>
      <w:r w:rsidRPr="009D4A97">
        <w:rPr>
          <w:rFonts w:asciiTheme="majorHAnsi" w:hAnsiTheme="majorHAnsi"/>
          <w:i/>
          <w:color w:val="1A497C"/>
          <w:w w:val="105"/>
          <w:sz w:val="31"/>
        </w:rPr>
        <w:t>Provide expertise analysis, professional development and</w:t>
      </w:r>
    </w:p>
    <w:p w:rsidR="004773AB" w:rsidRPr="009D4A97" w:rsidRDefault="004773AB" w:rsidP="004773AB">
      <w:pPr>
        <w:pStyle w:val="NoSpacing"/>
        <w:jc w:val="center"/>
        <w:rPr>
          <w:rFonts w:asciiTheme="majorHAnsi" w:hAnsiTheme="majorHAnsi"/>
          <w:i/>
          <w:color w:val="1A497C"/>
          <w:w w:val="105"/>
          <w:sz w:val="31"/>
        </w:rPr>
      </w:pPr>
      <w:r w:rsidRPr="009D4A97">
        <w:rPr>
          <w:rFonts w:asciiTheme="majorHAnsi" w:hAnsiTheme="majorHAnsi"/>
          <w:i/>
          <w:color w:val="1A497C"/>
          <w:w w:val="105"/>
          <w:sz w:val="31"/>
        </w:rPr>
        <w:t>innovative opportunities through an extensive network</w:t>
      </w:r>
    </w:p>
    <w:p w:rsidR="00CE3FAB" w:rsidRPr="009D4A97" w:rsidRDefault="004773AB" w:rsidP="004773AB">
      <w:pPr>
        <w:pStyle w:val="NoSpacing"/>
        <w:jc w:val="center"/>
        <w:rPr>
          <w:rFonts w:asciiTheme="majorHAnsi" w:hAnsiTheme="majorHAnsi"/>
          <w:i/>
          <w:color w:val="1A497C"/>
          <w:w w:val="105"/>
          <w:sz w:val="31"/>
        </w:rPr>
      </w:pPr>
      <w:r w:rsidRPr="009D4A97">
        <w:rPr>
          <w:rFonts w:asciiTheme="majorHAnsi" w:hAnsiTheme="majorHAnsi"/>
          <w:i/>
          <w:color w:val="1A497C"/>
          <w:w w:val="105"/>
          <w:sz w:val="31"/>
        </w:rPr>
        <w:t xml:space="preserve">of college admission professionals, independent and high </w:t>
      </w:r>
    </w:p>
    <w:p w:rsidR="004773AB" w:rsidRPr="009D4A97" w:rsidRDefault="004773AB" w:rsidP="004773AB">
      <w:pPr>
        <w:pStyle w:val="NoSpacing"/>
        <w:jc w:val="center"/>
        <w:rPr>
          <w:rFonts w:asciiTheme="majorHAnsi" w:hAnsiTheme="majorHAnsi"/>
          <w:i/>
          <w:color w:val="1A497C"/>
          <w:w w:val="105"/>
          <w:sz w:val="31"/>
        </w:rPr>
      </w:pPr>
      <w:r w:rsidRPr="009D4A97">
        <w:rPr>
          <w:rFonts w:asciiTheme="majorHAnsi" w:hAnsiTheme="majorHAnsi"/>
          <w:i/>
          <w:color w:val="1A497C"/>
          <w:w w:val="105"/>
          <w:sz w:val="31"/>
        </w:rPr>
        <w:t>school counselors, and access advisors, as we prepare</w:t>
      </w:r>
    </w:p>
    <w:p w:rsidR="004773AB" w:rsidRPr="009D4A97" w:rsidRDefault="004773AB" w:rsidP="004773AB">
      <w:pPr>
        <w:pStyle w:val="NoSpacing"/>
        <w:jc w:val="center"/>
        <w:rPr>
          <w:rFonts w:asciiTheme="majorHAnsi" w:hAnsiTheme="majorHAnsi"/>
          <w:i/>
          <w:color w:val="1A497C"/>
          <w:w w:val="105"/>
          <w:sz w:val="31"/>
        </w:rPr>
      </w:pPr>
      <w:r w:rsidRPr="009D4A97">
        <w:rPr>
          <w:rFonts w:asciiTheme="majorHAnsi" w:hAnsiTheme="majorHAnsi"/>
          <w:i/>
          <w:color w:val="1A497C"/>
          <w:w w:val="105"/>
          <w:sz w:val="31"/>
        </w:rPr>
        <w:t>for the future and advocate for college counseling initiatives.</w:t>
      </w:r>
    </w:p>
    <w:p w:rsidR="000100A8" w:rsidRDefault="000100A8" w:rsidP="000100A8">
      <w:pPr>
        <w:pStyle w:val="NoSpacing"/>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r>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br/>
      </w:r>
    </w:p>
    <w:p w:rsidR="00F22A78" w:rsidRDefault="00F22A78" w:rsidP="000100A8">
      <w:pPr>
        <w:pStyle w:val="NoSpacing"/>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p>
    <w:p w:rsidR="00F22A78" w:rsidRDefault="00F22A78" w:rsidP="000100A8">
      <w:pPr>
        <w:pStyle w:val="NoSpacing"/>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p>
    <w:p w:rsidR="000100A8" w:rsidRPr="009E29EF" w:rsidRDefault="00F22A78" w:rsidP="000100A8">
      <w:pPr>
        <w:pStyle w:val="NoSpacing"/>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r>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t xml:space="preserve">OACAC </w:t>
      </w:r>
      <w:r w:rsidR="000100A8" w:rsidRPr="009E29EF">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t>CORE COMPETENCIES</w:t>
      </w:r>
    </w:p>
    <w:p w:rsidR="000100A8" w:rsidRPr="00E356A8" w:rsidRDefault="000100A8" w:rsidP="000100A8">
      <w:pPr>
        <w:pStyle w:val="NoSpacing"/>
        <w:rPr>
          <w:rFonts w:asciiTheme="majorHAnsi" w:hAnsiTheme="majorHAnsi"/>
          <w:b/>
          <w:sz w:val="12"/>
          <w:szCs w:val="24"/>
        </w:rPr>
      </w:pPr>
      <w:r w:rsidRPr="00E26CC3">
        <w:rPr>
          <w:rFonts w:asciiTheme="majorHAnsi" w:hAnsiTheme="majorHAnsi"/>
          <w:b/>
          <w:noProof/>
          <w:sz w:val="24"/>
        </w:rPr>
        <mc:AlternateContent>
          <mc:Choice Requires="wps">
            <w:drawing>
              <wp:anchor distT="0" distB="0" distL="114300" distR="114300" simplePos="0" relativeHeight="251709440" behindDoc="0" locked="0" layoutInCell="1" allowOverlap="1" wp14:anchorId="154285B8" wp14:editId="3410B105">
                <wp:simplePos x="0" y="0"/>
                <wp:positionH relativeFrom="column">
                  <wp:posOffset>-3810</wp:posOffset>
                </wp:positionH>
                <wp:positionV relativeFrom="paragraph">
                  <wp:posOffset>13970</wp:posOffset>
                </wp:positionV>
                <wp:extent cx="6400800" cy="0"/>
                <wp:effectExtent l="0" t="19050" r="0" b="19050"/>
                <wp:wrapNone/>
                <wp:docPr id="50" name="Straight Connector 50"/>
                <wp:cNvGraphicFramePr/>
                <a:graphic xmlns:a="http://schemas.openxmlformats.org/drawingml/2006/main">
                  <a:graphicData uri="http://schemas.microsoft.com/office/word/2010/wordprocessingShape">
                    <wps:wsp>
                      <wps:cNvCnPr/>
                      <wps:spPr>
                        <a:xfrm>
                          <a:off x="0" y="0"/>
                          <a:ext cx="6400800" cy="0"/>
                        </a:xfrm>
                        <a:prstGeom prst="line">
                          <a:avLst/>
                        </a:prstGeom>
                        <a:noFill/>
                        <a:ln w="38100" cap="flat" cmpd="sng" algn="ctr">
                          <a:solidFill>
                            <a:srgbClr val="1F497D">
                              <a:lumMod val="60000"/>
                              <a:lumOff val="40000"/>
                            </a:srgbClr>
                          </a:solidFill>
                          <a:prstDash val="solid"/>
                        </a:ln>
                        <a:effectLst/>
                      </wps:spPr>
                      <wps:bodyPr/>
                    </wps:wsp>
                  </a:graphicData>
                </a:graphic>
                <wp14:sizeRelH relativeFrom="margin">
                  <wp14:pctWidth>0</wp14:pctWidth>
                </wp14:sizeRelH>
              </wp:anchor>
            </w:drawing>
          </mc:Choice>
          <mc:Fallback>
            <w:pict>
              <v:line id="Straight Connector 50"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pt" to="50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m1gEAAJkDAAAOAAAAZHJzL2Uyb0RvYy54bWysU8tu2zAQvBfoPxC815LT1HUFyznYcC99&#10;GEj7AWuKlAjwhSVj2X/fJaU4aXsr6gNN7nJnd4ajzcPFGnaWGLV3LV8uas6kE77Trm/5zx+Hd2vO&#10;YgLXgfFOtvwqI3/Yvn2zGUMj7/zgTSeREYiLzRhaPqQUmqqKYpAW4sIH6SipPFpIdMS+6hBGQrem&#10;uqvrVTV67AJ6IWOk6H5K8m3BV0qK9F2pKBMzLafZUlmxrKe8VtsNND1CGLSYx4B/mMKCdtT0BrWH&#10;BOwJ9V9QVgv00au0EN5WXiktZOFAbJb1H2weBwiycCFxYrjJFP8frPh2PiLTXcs/kDwOLL3RY0LQ&#10;/ZDYzjtHCnpklCSlxhAbKti5I86nGI6YaV8U2vxPhNilqHu9qSsviQkKru7rel1TF/Gcq14KA8b0&#10;WXrL8qblRrtMHBo4f4mJmtHV5ys57PxBG1Mezzg2tvz9elmggTykDCTqYgOxiq7nDExP5hQJC2T0&#10;Rne5PANF7E87g+wMZJDl4f7Tx325ZJ7sV99N4VVNv8kpFCY/TWGiM4VpthmmzPkbfh56D3GYSkoq&#10;I1GJcbm/LB6dOWZ9J0Xz7uS7axG6yid6/1I2ezUb7PWZ9q+/qO0vAAAA//8DAFBLAwQUAAYACAAA&#10;ACEATcdTZ9oAAAAGAQAADwAAAGRycy9kb3ducmV2LnhtbEyOO0/DMBSFdyT+g3WR2FqbgAIKcSpU&#10;icfC0NKB8Ta+JKH2dRo7bfj3uCxlPA+d85WLyVlxoCF0njXczBUI4tqbjhsNm4/n2QOIEJENWs+k&#10;4YcCLKrLixIL44+8osM6NiKNcChQQxtjX0gZ6pYchrnviVP25QeHMcmhkWbAYxp3VmZK5dJhx+mh&#10;xZ6WLdW79eg0vH7a/HvI3sblqra3+837HncvudbXV9PTI4hIUzyX4YSf0KFKTFs/sgnCapjlqagh&#10;y0CcUqXu70Bs/wxZlfI/fvULAAD//wMAUEsBAi0AFAAGAAgAAAAhALaDOJL+AAAA4QEAABMAAAAA&#10;AAAAAAAAAAAAAAAAAFtDb250ZW50X1R5cGVzXS54bWxQSwECLQAUAAYACAAAACEAOP0h/9YAAACU&#10;AQAACwAAAAAAAAAAAAAAAAAvAQAAX3JlbHMvLnJlbHNQSwECLQAUAAYACAAAACEAvrl+JtYBAACZ&#10;AwAADgAAAAAAAAAAAAAAAAAuAgAAZHJzL2Uyb0RvYy54bWxQSwECLQAUAAYACAAAACEATcdTZ9oA&#10;AAAGAQAADwAAAAAAAAAAAAAAAAAwBAAAZHJzL2Rvd25yZXYueG1sUEsFBgAAAAAEAAQA8wAAADcF&#10;AAAAAA==&#10;" strokecolor="#558ed5" strokeweight="3pt"/>
            </w:pict>
          </mc:Fallback>
        </mc:AlternateContent>
      </w:r>
    </w:p>
    <w:p w:rsidR="000100A8" w:rsidRPr="00F02B66" w:rsidRDefault="000100A8" w:rsidP="000100A8">
      <w:pPr>
        <w:pStyle w:val="NoSpacing"/>
        <w:rPr>
          <w:rFonts w:asciiTheme="majorHAnsi" w:hAnsiTheme="majorHAnsi"/>
          <w:szCs w:val="24"/>
        </w:rPr>
      </w:pPr>
      <w:r w:rsidRPr="009E29EF">
        <w:rPr>
          <w:rFonts w:asciiTheme="majorHAnsi" w:hAnsiTheme="majorHAnsi"/>
          <w:b/>
          <w:color w:val="FF0000"/>
          <w:szCs w:val="24"/>
        </w:rPr>
        <w:t xml:space="preserve">Educate: </w:t>
      </w:r>
      <w:r w:rsidRPr="00F02B66">
        <w:rPr>
          <w:rFonts w:asciiTheme="majorHAnsi" w:hAnsiTheme="majorHAnsi"/>
          <w:b/>
          <w:szCs w:val="24"/>
        </w:rPr>
        <w:t xml:space="preserve"> </w:t>
      </w:r>
      <w:r w:rsidRPr="00F02B66">
        <w:rPr>
          <w:rFonts w:asciiTheme="majorHAnsi" w:hAnsiTheme="majorHAnsi"/>
          <w:szCs w:val="24"/>
        </w:rPr>
        <w:t xml:space="preserve">Provide professional development opportunities through direct programming, indirect discussion and use of technology for individuals interested in college counseling </w:t>
      </w:r>
      <w:r>
        <w:rPr>
          <w:rFonts w:asciiTheme="majorHAnsi" w:hAnsiTheme="majorHAnsi"/>
          <w:szCs w:val="24"/>
        </w:rPr>
        <w:t>and</w:t>
      </w:r>
      <w:r w:rsidRPr="00F02B66">
        <w:rPr>
          <w:rFonts w:asciiTheme="majorHAnsi" w:hAnsiTheme="majorHAnsi"/>
          <w:szCs w:val="24"/>
        </w:rPr>
        <w:t xml:space="preserve"> those working with college bound students.</w:t>
      </w:r>
    </w:p>
    <w:p w:rsidR="000100A8" w:rsidRPr="00E356A8" w:rsidRDefault="000100A8" w:rsidP="000100A8">
      <w:pPr>
        <w:pStyle w:val="NoSpacing"/>
        <w:rPr>
          <w:rFonts w:asciiTheme="majorHAnsi" w:hAnsiTheme="majorHAnsi"/>
          <w:b/>
          <w:sz w:val="16"/>
          <w:szCs w:val="24"/>
        </w:rPr>
      </w:pPr>
    </w:p>
    <w:p w:rsidR="000100A8" w:rsidRPr="00F02B66" w:rsidRDefault="000100A8" w:rsidP="000100A8">
      <w:pPr>
        <w:pStyle w:val="NoSpacing"/>
        <w:rPr>
          <w:rFonts w:asciiTheme="majorHAnsi" w:hAnsiTheme="majorHAnsi"/>
          <w:szCs w:val="24"/>
        </w:rPr>
      </w:pPr>
      <w:r w:rsidRPr="000E4E56">
        <w:rPr>
          <w:rFonts w:asciiTheme="majorHAnsi" w:hAnsiTheme="majorHAnsi"/>
          <w:b/>
          <w:color w:val="FF0000"/>
          <w:szCs w:val="24"/>
        </w:rPr>
        <w:t xml:space="preserve">Advocate:  </w:t>
      </w:r>
      <w:r w:rsidRPr="00F02B66">
        <w:rPr>
          <w:rFonts w:asciiTheme="majorHAnsi" w:hAnsiTheme="majorHAnsi"/>
          <w:szCs w:val="24"/>
        </w:rPr>
        <w:t xml:space="preserve">Be a leader on behalf of various constituencies, by representing individuals who work in the field of college counseling </w:t>
      </w:r>
      <w:r>
        <w:rPr>
          <w:rFonts w:asciiTheme="majorHAnsi" w:hAnsiTheme="majorHAnsi"/>
          <w:szCs w:val="24"/>
        </w:rPr>
        <w:t xml:space="preserve">on a local, regional, state, </w:t>
      </w:r>
      <w:r w:rsidRPr="00F02B66">
        <w:rPr>
          <w:rFonts w:asciiTheme="majorHAnsi" w:hAnsiTheme="majorHAnsi"/>
          <w:szCs w:val="24"/>
        </w:rPr>
        <w:t>national</w:t>
      </w:r>
      <w:r>
        <w:rPr>
          <w:rFonts w:asciiTheme="majorHAnsi" w:hAnsiTheme="majorHAnsi"/>
          <w:szCs w:val="24"/>
        </w:rPr>
        <w:t xml:space="preserve"> and international level.</w:t>
      </w:r>
      <w:r w:rsidRPr="00F02B66">
        <w:rPr>
          <w:rFonts w:asciiTheme="majorHAnsi" w:hAnsiTheme="majorHAnsi"/>
          <w:szCs w:val="24"/>
        </w:rPr>
        <w:t xml:space="preserve"> Disseminate information on policy changes, current trends and best practices for those within the college counseling profession.</w:t>
      </w:r>
    </w:p>
    <w:p w:rsidR="000100A8" w:rsidRPr="00E356A8" w:rsidRDefault="000100A8" w:rsidP="000100A8">
      <w:pPr>
        <w:pStyle w:val="NoSpacing"/>
        <w:rPr>
          <w:rFonts w:asciiTheme="majorHAnsi" w:hAnsiTheme="majorHAnsi"/>
          <w:b/>
          <w:sz w:val="16"/>
          <w:szCs w:val="24"/>
        </w:rPr>
      </w:pPr>
    </w:p>
    <w:p w:rsidR="000100A8" w:rsidRPr="00F02B66" w:rsidRDefault="000100A8" w:rsidP="000100A8">
      <w:pPr>
        <w:pStyle w:val="NoSpacing"/>
        <w:rPr>
          <w:rFonts w:asciiTheme="majorHAnsi" w:hAnsiTheme="majorHAnsi"/>
          <w:szCs w:val="24"/>
        </w:rPr>
      </w:pPr>
      <w:r w:rsidRPr="009E29EF">
        <w:rPr>
          <w:rFonts w:asciiTheme="majorHAnsi" w:hAnsiTheme="majorHAnsi"/>
          <w:b/>
          <w:color w:val="FF0000"/>
          <w:szCs w:val="24"/>
        </w:rPr>
        <w:t xml:space="preserve">Connect:  </w:t>
      </w:r>
      <w:r w:rsidRPr="00F02B66">
        <w:rPr>
          <w:rFonts w:asciiTheme="majorHAnsi" w:hAnsiTheme="majorHAnsi"/>
          <w:szCs w:val="24"/>
        </w:rPr>
        <w:t>Create a collaborative environment between colleg</w:t>
      </w:r>
      <w:r>
        <w:rPr>
          <w:rFonts w:asciiTheme="majorHAnsi" w:hAnsiTheme="majorHAnsi"/>
          <w:szCs w:val="24"/>
        </w:rPr>
        <w:t xml:space="preserve">e admission representatives, </w:t>
      </w:r>
      <w:r w:rsidRPr="00F02B66">
        <w:rPr>
          <w:rFonts w:asciiTheme="majorHAnsi" w:hAnsiTheme="majorHAnsi"/>
          <w:szCs w:val="24"/>
        </w:rPr>
        <w:t>high school counselors</w:t>
      </w:r>
      <w:r>
        <w:rPr>
          <w:rFonts w:asciiTheme="majorHAnsi" w:hAnsiTheme="majorHAnsi"/>
          <w:szCs w:val="24"/>
        </w:rPr>
        <w:t>, independent counselors and access coordinators and</w:t>
      </w:r>
      <w:r w:rsidRPr="00F02B66">
        <w:rPr>
          <w:rFonts w:asciiTheme="majorHAnsi" w:hAnsiTheme="majorHAnsi"/>
          <w:szCs w:val="24"/>
        </w:rPr>
        <w:t xml:space="preserve"> in an effort to exchange ideas, discuss best practices and identify current trends so we continue to serve students at the highest possible level.</w:t>
      </w:r>
    </w:p>
    <w:p w:rsidR="000100A8" w:rsidRPr="00E356A8" w:rsidRDefault="000100A8" w:rsidP="000100A8">
      <w:pPr>
        <w:pStyle w:val="NoSpacing"/>
        <w:rPr>
          <w:rFonts w:asciiTheme="majorHAnsi" w:hAnsiTheme="majorHAnsi"/>
          <w:b/>
          <w:sz w:val="16"/>
          <w:szCs w:val="24"/>
        </w:rPr>
      </w:pPr>
    </w:p>
    <w:p w:rsidR="000100A8" w:rsidRDefault="000100A8" w:rsidP="000100A8">
      <w:pPr>
        <w:pStyle w:val="NoSpacing"/>
        <w:rPr>
          <w:rFonts w:asciiTheme="majorHAnsi" w:hAnsiTheme="majorHAnsi"/>
          <w:szCs w:val="24"/>
        </w:rPr>
      </w:pPr>
      <w:r w:rsidRPr="009E29EF">
        <w:rPr>
          <w:rFonts w:asciiTheme="majorHAnsi" w:hAnsiTheme="majorHAnsi"/>
          <w:b/>
          <w:color w:val="FF0000"/>
          <w:szCs w:val="24"/>
        </w:rPr>
        <w:t xml:space="preserve">Prepare:  </w:t>
      </w:r>
      <w:r w:rsidRPr="00F02B66">
        <w:rPr>
          <w:rFonts w:asciiTheme="majorHAnsi" w:hAnsiTheme="majorHAnsi"/>
          <w:szCs w:val="24"/>
        </w:rPr>
        <w:t>Through the aforementioned practices, prepare those within the profession to successfully work with student</w:t>
      </w:r>
      <w:r>
        <w:rPr>
          <w:rFonts w:asciiTheme="majorHAnsi" w:hAnsiTheme="majorHAnsi"/>
          <w:szCs w:val="24"/>
        </w:rPr>
        <w:t xml:space="preserve">s throughout the college search. In addition, prepare members to serve in leadership roles in local, regional, state, national and international capacities. </w:t>
      </w:r>
    </w:p>
    <w:p w:rsidR="008C681B" w:rsidRPr="009E29EF" w:rsidRDefault="00CE3FAB" w:rsidP="00F22A78">
      <w:pPr>
        <w:spacing w:after="0"/>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r>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br w:type="page"/>
      </w:r>
      <w:r w:rsidR="008C681B">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lastRenderedPageBreak/>
        <w:t>EXec</w:t>
      </w:r>
      <w:r w:rsidR="008C681B" w:rsidRPr="009E29EF">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t>UTIVE SUMMARY</w:t>
      </w:r>
    </w:p>
    <w:p w:rsidR="008C681B" w:rsidRPr="004616A3" w:rsidRDefault="008C681B" w:rsidP="00F22A78">
      <w:pPr>
        <w:pStyle w:val="NoSpacing"/>
        <w:rPr>
          <w:rFonts w:asciiTheme="majorHAnsi" w:hAnsiTheme="majorHAnsi"/>
          <w:b/>
          <w:sz w:val="12"/>
          <w:szCs w:val="24"/>
        </w:rPr>
      </w:pPr>
      <w:r w:rsidRPr="00E26CC3">
        <w:rPr>
          <w:rFonts w:asciiTheme="majorHAnsi" w:hAnsiTheme="majorHAnsi"/>
          <w:b/>
          <w:noProof/>
          <w:sz w:val="24"/>
        </w:rPr>
        <mc:AlternateContent>
          <mc:Choice Requires="wps">
            <w:drawing>
              <wp:anchor distT="0" distB="0" distL="114300" distR="114300" simplePos="0" relativeHeight="251699200" behindDoc="0" locked="0" layoutInCell="1" allowOverlap="1" wp14:anchorId="5B6BC86D" wp14:editId="50F4E54C">
                <wp:simplePos x="0" y="0"/>
                <wp:positionH relativeFrom="column">
                  <wp:posOffset>-3810</wp:posOffset>
                </wp:positionH>
                <wp:positionV relativeFrom="paragraph">
                  <wp:posOffset>13970</wp:posOffset>
                </wp:positionV>
                <wp:extent cx="640080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6400800" cy="0"/>
                        </a:xfrm>
                        <a:prstGeom prst="line">
                          <a:avLst/>
                        </a:prstGeom>
                        <a:noFill/>
                        <a:ln w="38100" cap="flat" cmpd="sng" algn="ctr">
                          <a:solidFill>
                            <a:srgbClr val="1F497D">
                              <a:lumMod val="60000"/>
                              <a:lumOff val="40000"/>
                            </a:srgbClr>
                          </a:solidFill>
                          <a:prstDash val="solid"/>
                        </a:ln>
                        <a:effectLst/>
                      </wps:spPr>
                      <wps:bodyPr/>
                    </wps:wsp>
                  </a:graphicData>
                </a:graphic>
                <wp14:sizeRelH relativeFrom="margin">
                  <wp14:pctWidth>0</wp14:pctWidth>
                </wp14:sizeRelH>
              </wp:anchor>
            </w:drawing>
          </mc:Choice>
          <mc:Fallback>
            <w:pict>
              <v:line id="Straight Connector 6"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pt" to="50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311QEAAJcDAAAOAAAAZHJzL2Uyb0RvYy54bWysU01v2zAMvQ/YfxB0X+y0RZYZcXpIkF32&#10;EaDbD2BkyRagL1BqnPz7UbKbdtttWA6KSIqPfI/05vFiDTtLjNq7li8XNWfSCd9p17f854/DhzVn&#10;MYHrwHgnW36VkT9u37/bjKGRd37wppPICMTFZgwtH1IKTVVFMUgLceGDdBRUHi0kMrGvOoSR0K2p&#10;7up6VY0eu4BeyBjJu5+CfFvwlZIifVcqysRMy6m3VE4s5ymf1XYDTY8QBi3mNuAfurCgHRW9Qe0h&#10;AXtG/ReU1QJ99CothLeVV0oLWTgQm2X9B5unAYIsXEicGG4yxf8HK76dj8h01/IVZw4sjegpIeh+&#10;SGznnSMBPbJV1mkMsaHnO3fE2YrhiJn0RaHN/0SHXYq215u28pKYIOfqoa7XNY1AvMSq18SAMX2W&#10;3rJ8abnRLtOGBs5fYqJi9PTlSXY7f9DGlNEZx8aW36+XBRpog5SBRFVsIE7R9ZyB6Wk1RcICGb3R&#10;XU7PQBH7084gOwOtx/Lw8Onjvjwyz/ar7yb3qqbftCfkpm2a3ERnclNvM0zp8zf83PQe4jCllFBG&#10;ohTjcn1ZNnTmmPWdFM23k++uRegqWzT9kjZval6vtzbd335P218AAAD//wMAUEsDBBQABgAIAAAA&#10;IQBNx1Nn2gAAAAYBAAAPAAAAZHJzL2Rvd25yZXYueG1sTI47T8MwFIV3JP6DdZHYWpuAAgpxKlSJ&#10;x8LQ0oHxNr4kofZ1Gjtt+Pe4LGU8D53zlYvJWXGgIXSeNdzMFQji2puOGw2bj+fZA4gQkQ1az6Th&#10;hwIsqsuLEgvjj7yiwzo2Io1wKFBDG2NfSBnqlhyGue+JU/blB4cxyaGRZsBjGndWZkrl0mHH6aHF&#10;npYt1bv16DS8ftr8e8jexuWqtrf7zfsedy+51tdX09MjiEhTPJfhhJ/QoUpMWz+yCcJqmOWpqCHL&#10;QJxSpe7vQGz/DFmV8j9+9QsAAP//AwBQSwECLQAUAAYACAAAACEAtoM4kv4AAADhAQAAEwAAAAAA&#10;AAAAAAAAAAAAAAAAW0NvbnRlbnRfVHlwZXNdLnhtbFBLAQItABQABgAIAAAAIQA4/SH/1gAAAJQB&#10;AAALAAAAAAAAAAAAAAAAAC8BAABfcmVscy8ucmVsc1BLAQItABQABgAIAAAAIQCsuM311QEAAJcD&#10;AAAOAAAAAAAAAAAAAAAAAC4CAABkcnMvZTJvRG9jLnhtbFBLAQItABQABgAIAAAAIQBNx1Nn2gAA&#10;AAYBAAAPAAAAAAAAAAAAAAAAAC8EAABkcnMvZG93bnJldi54bWxQSwUGAAAAAAQABADzAAAANgUA&#10;AAAA&#10;" strokecolor="#558ed5" strokeweight="3pt"/>
            </w:pict>
          </mc:Fallback>
        </mc:AlternateContent>
      </w:r>
    </w:p>
    <w:p w:rsidR="008C681B" w:rsidRDefault="008C681B" w:rsidP="008C681B">
      <w:pPr>
        <w:pStyle w:val="NoSpacing"/>
        <w:rPr>
          <w:rFonts w:asciiTheme="majorHAnsi" w:hAnsiTheme="majorHAnsi"/>
          <w:szCs w:val="24"/>
        </w:rPr>
      </w:pPr>
      <w:r w:rsidRPr="001A5FC3">
        <w:rPr>
          <w:rFonts w:asciiTheme="majorHAnsi" w:hAnsiTheme="majorHAnsi"/>
          <w:szCs w:val="24"/>
        </w:rPr>
        <w:t>OACAC</w:t>
      </w:r>
      <w:r>
        <w:rPr>
          <w:rFonts w:asciiTheme="majorHAnsi" w:hAnsiTheme="majorHAnsi"/>
          <w:szCs w:val="24"/>
        </w:rPr>
        <w:t xml:space="preserve"> will identify dedicated, intelligent and forward-thinking professionals in the field of college admission counseling who are willing to fulfill the key elements outlined in the 2020 strategic plan. This comprehensive plan for OACAC will prepare the organization to meet the demands of the membership and the professionals who advise and counsel college bound student throughout the college search. Primary areas of focus during the next five years include the following:</w:t>
      </w:r>
    </w:p>
    <w:p w:rsidR="008C681B" w:rsidRDefault="008C681B" w:rsidP="00FB749C">
      <w:pPr>
        <w:pStyle w:val="NoSpacing"/>
        <w:numPr>
          <w:ilvl w:val="0"/>
          <w:numId w:val="1"/>
        </w:numPr>
        <w:rPr>
          <w:rFonts w:asciiTheme="majorHAnsi" w:hAnsiTheme="majorHAnsi"/>
          <w:szCs w:val="24"/>
        </w:rPr>
        <w:sectPr w:rsidR="008C681B" w:rsidSect="00924C76">
          <w:headerReference w:type="default" r:id="rId10"/>
          <w:footerReference w:type="default" r:id="rId11"/>
          <w:headerReference w:type="first" r:id="rId12"/>
          <w:type w:val="continuous"/>
          <w:pgSz w:w="12240" w:h="15840"/>
          <w:pgMar w:top="1080" w:right="1080" w:bottom="720" w:left="1080" w:header="720" w:footer="1886" w:gutter="0"/>
          <w:cols w:space="720"/>
          <w:titlePg/>
          <w:docGrid w:linePitch="360"/>
        </w:sectPr>
      </w:pPr>
    </w:p>
    <w:p w:rsidR="008C681B" w:rsidRDefault="008C681B" w:rsidP="00FB749C">
      <w:pPr>
        <w:pStyle w:val="NoSpacing"/>
        <w:numPr>
          <w:ilvl w:val="0"/>
          <w:numId w:val="1"/>
        </w:numPr>
        <w:rPr>
          <w:rFonts w:asciiTheme="majorHAnsi" w:hAnsiTheme="majorHAnsi"/>
          <w:szCs w:val="24"/>
        </w:rPr>
      </w:pPr>
      <w:r>
        <w:rPr>
          <w:rFonts w:asciiTheme="majorHAnsi" w:hAnsiTheme="majorHAnsi"/>
          <w:szCs w:val="24"/>
        </w:rPr>
        <w:lastRenderedPageBreak/>
        <w:t>Communication and Visibility</w:t>
      </w:r>
    </w:p>
    <w:p w:rsidR="008C681B" w:rsidRDefault="008C681B" w:rsidP="00FB749C">
      <w:pPr>
        <w:pStyle w:val="NoSpacing"/>
        <w:numPr>
          <w:ilvl w:val="0"/>
          <w:numId w:val="1"/>
        </w:numPr>
        <w:rPr>
          <w:rFonts w:asciiTheme="majorHAnsi" w:hAnsiTheme="majorHAnsi"/>
          <w:szCs w:val="24"/>
        </w:rPr>
      </w:pPr>
      <w:r>
        <w:rPr>
          <w:rFonts w:asciiTheme="majorHAnsi" w:hAnsiTheme="majorHAnsi"/>
          <w:szCs w:val="24"/>
        </w:rPr>
        <w:t>Professional Development and Networking</w:t>
      </w:r>
    </w:p>
    <w:p w:rsidR="00F22A78" w:rsidRDefault="00F22A78" w:rsidP="00F22A78">
      <w:pPr>
        <w:pStyle w:val="NoSpacing"/>
        <w:numPr>
          <w:ilvl w:val="0"/>
          <w:numId w:val="1"/>
        </w:numPr>
        <w:rPr>
          <w:rFonts w:asciiTheme="majorHAnsi" w:hAnsiTheme="majorHAnsi"/>
          <w:szCs w:val="24"/>
        </w:rPr>
      </w:pPr>
      <w:r>
        <w:rPr>
          <w:rFonts w:asciiTheme="majorHAnsi" w:hAnsiTheme="majorHAnsi"/>
          <w:szCs w:val="24"/>
        </w:rPr>
        <w:lastRenderedPageBreak/>
        <w:t>Membership</w:t>
      </w:r>
    </w:p>
    <w:p w:rsidR="008C681B" w:rsidRDefault="008C681B" w:rsidP="00FB749C">
      <w:pPr>
        <w:pStyle w:val="NoSpacing"/>
        <w:numPr>
          <w:ilvl w:val="0"/>
          <w:numId w:val="1"/>
        </w:numPr>
        <w:rPr>
          <w:rFonts w:asciiTheme="majorHAnsi" w:hAnsiTheme="majorHAnsi"/>
          <w:szCs w:val="24"/>
        </w:rPr>
      </w:pPr>
      <w:r>
        <w:rPr>
          <w:rFonts w:asciiTheme="majorHAnsi" w:hAnsiTheme="majorHAnsi"/>
          <w:szCs w:val="24"/>
        </w:rPr>
        <w:t>Leadership and Mentorship</w:t>
      </w:r>
    </w:p>
    <w:p w:rsidR="008C681B" w:rsidRDefault="008C681B" w:rsidP="00FB749C">
      <w:pPr>
        <w:pStyle w:val="NoSpacing"/>
        <w:numPr>
          <w:ilvl w:val="0"/>
          <w:numId w:val="1"/>
        </w:numPr>
        <w:rPr>
          <w:rFonts w:asciiTheme="majorHAnsi" w:hAnsiTheme="majorHAnsi"/>
          <w:szCs w:val="24"/>
        </w:rPr>
      </w:pPr>
      <w:r>
        <w:rPr>
          <w:rFonts w:asciiTheme="majorHAnsi" w:hAnsiTheme="majorHAnsi"/>
          <w:szCs w:val="24"/>
        </w:rPr>
        <w:t>Financial Plan and Stability</w:t>
      </w:r>
    </w:p>
    <w:p w:rsidR="008C681B" w:rsidRDefault="008C681B" w:rsidP="008C681B">
      <w:pPr>
        <w:pStyle w:val="NoSpacing"/>
        <w:rPr>
          <w:rFonts w:asciiTheme="majorHAnsi" w:hAnsiTheme="majorHAnsi"/>
          <w:szCs w:val="24"/>
        </w:rPr>
        <w:sectPr w:rsidR="008C681B" w:rsidSect="00772521">
          <w:type w:val="continuous"/>
          <w:pgSz w:w="12240" w:h="15840"/>
          <w:pgMar w:top="1080" w:right="1080" w:bottom="720" w:left="1080" w:header="720" w:footer="1886" w:gutter="0"/>
          <w:cols w:num="2" w:space="720"/>
          <w:docGrid w:linePitch="360"/>
        </w:sectPr>
      </w:pPr>
    </w:p>
    <w:p w:rsidR="008C681B" w:rsidRDefault="008C681B" w:rsidP="008C681B">
      <w:pPr>
        <w:pStyle w:val="NoSpacing"/>
        <w:rPr>
          <w:rFonts w:asciiTheme="majorHAnsi" w:hAnsiTheme="majorHAnsi"/>
          <w:szCs w:val="24"/>
        </w:rPr>
      </w:pPr>
    </w:p>
    <w:p w:rsidR="008C681B" w:rsidRDefault="008C681B" w:rsidP="008C681B">
      <w:pPr>
        <w:pStyle w:val="NoSpacing"/>
        <w:rPr>
          <w:rFonts w:asciiTheme="majorHAnsi" w:hAnsiTheme="majorHAnsi"/>
          <w:szCs w:val="24"/>
        </w:rPr>
      </w:pPr>
      <w:r>
        <w:rPr>
          <w:rFonts w:asciiTheme="majorHAnsi" w:hAnsiTheme="majorHAnsi"/>
          <w:szCs w:val="24"/>
        </w:rPr>
        <w:t xml:space="preserve">The aforementioned focal points will assist in increasing visibility of OACAC, resulting in a growth of membership, identification of future leaders and delivery of innovative programs and workshops for the professionals in college admission counseling. We will enhance communication and marketing to increase awareness of OAAC’s vision and mission and to offset the challenges within our competitive marketplace.  </w:t>
      </w:r>
    </w:p>
    <w:p w:rsidR="008C681B" w:rsidRDefault="008C681B" w:rsidP="008C681B">
      <w:pPr>
        <w:pStyle w:val="NoSpacing"/>
        <w:rPr>
          <w:rFonts w:asciiTheme="majorHAnsi" w:hAnsiTheme="majorHAnsi"/>
          <w:szCs w:val="24"/>
        </w:rPr>
      </w:pPr>
    </w:p>
    <w:p w:rsidR="008C681B" w:rsidRPr="001A5FC3" w:rsidRDefault="008C681B" w:rsidP="008C681B">
      <w:pPr>
        <w:pStyle w:val="NoSpacing"/>
        <w:rPr>
          <w:rFonts w:asciiTheme="majorHAnsi" w:hAnsiTheme="majorHAnsi"/>
          <w:szCs w:val="24"/>
        </w:rPr>
      </w:pPr>
      <w:r>
        <w:rPr>
          <w:rFonts w:asciiTheme="majorHAnsi" w:hAnsiTheme="majorHAnsi"/>
          <w:szCs w:val="24"/>
        </w:rPr>
        <w:t xml:space="preserve">As an organization we will continue to support professional development for our members by offering grant funding for local, state, regional and national conferences as well as offering our own innovative programs and workshops. To support these initiatives we will develop a comprehensive financial plan that serves our organization well into the future. </w:t>
      </w:r>
    </w:p>
    <w:p w:rsidR="00F22A78" w:rsidRPr="00F22A78" w:rsidRDefault="00F22A78" w:rsidP="00F22A78">
      <w:pPr>
        <w:pStyle w:val="NoSpacing"/>
        <w:rPr>
          <w:rFonts w:asciiTheme="majorHAnsi" w:hAnsiTheme="majorHAnsi"/>
          <w:sz w:val="24"/>
          <w:szCs w:val="24"/>
        </w:rPr>
      </w:pPr>
    </w:p>
    <w:p w:rsidR="00F22A78" w:rsidRPr="00F22A78" w:rsidRDefault="00F22A78" w:rsidP="00F22A78">
      <w:pPr>
        <w:pStyle w:val="NoSpacing"/>
        <w:rPr>
          <w:rFonts w:asciiTheme="majorHAnsi" w:hAnsiTheme="majorHAnsi"/>
          <w:sz w:val="24"/>
          <w:szCs w:val="24"/>
        </w:rPr>
      </w:pPr>
    </w:p>
    <w:p w:rsidR="00F22A78" w:rsidRPr="00C23B38" w:rsidRDefault="00F22A78" w:rsidP="00F22A78">
      <w:pPr>
        <w:pStyle w:val="NoSpacing"/>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r>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t>Implementation Plan and Target Timeline</w:t>
      </w:r>
    </w:p>
    <w:p w:rsidR="00F22A78" w:rsidRPr="00E7012B" w:rsidRDefault="00F22A78" w:rsidP="00F22A78">
      <w:pPr>
        <w:pStyle w:val="NoSpacing"/>
        <w:rPr>
          <w:rFonts w:asciiTheme="majorHAnsi" w:hAnsiTheme="majorHAnsi"/>
          <w:b/>
          <w:sz w:val="12"/>
          <w:szCs w:val="24"/>
        </w:rPr>
      </w:pPr>
      <w:r w:rsidRPr="00E26CC3">
        <w:rPr>
          <w:rFonts w:asciiTheme="majorHAnsi" w:hAnsiTheme="majorHAnsi"/>
          <w:b/>
          <w:noProof/>
          <w:sz w:val="24"/>
        </w:rPr>
        <mc:AlternateContent>
          <mc:Choice Requires="wps">
            <w:drawing>
              <wp:anchor distT="0" distB="0" distL="114300" distR="114300" simplePos="0" relativeHeight="251711488" behindDoc="0" locked="0" layoutInCell="1" allowOverlap="1" wp14:anchorId="44BF03C9" wp14:editId="6F011E18">
                <wp:simplePos x="0" y="0"/>
                <wp:positionH relativeFrom="column">
                  <wp:posOffset>-3810</wp:posOffset>
                </wp:positionH>
                <wp:positionV relativeFrom="paragraph">
                  <wp:posOffset>13970</wp:posOffset>
                </wp:positionV>
                <wp:extent cx="6400800" cy="0"/>
                <wp:effectExtent l="0" t="1905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noFill/>
                        <a:ln w="38100" cap="flat" cmpd="sng" algn="ctr">
                          <a:solidFill>
                            <a:srgbClr val="1F497D">
                              <a:lumMod val="60000"/>
                              <a:lumOff val="40000"/>
                            </a:srgbClr>
                          </a:solidFill>
                          <a:prstDash val="solid"/>
                        </a:ln>
                        <a:effectLst/>
                      </wps:spPr>
                      <wps:bodyPr/>
                    </wps:wsp>
                  </a:graphicData>
                </a:graphic>
                <wp14:sizeRelH relativeFrom="margin">
                  <wp14:pctWidth>0</wp14:pctWidth>
                </wp14:sizeRelH>
              </wp:anchor>
            </w:drawing>
          </mc:Choice>
          <mc:Fallback>
            <w:pict>
              <v:line id="Straight Connector 1"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pt" to="50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do1AEAAJcDAAAOAAAAZHJzL2Uyb0RvYy54bWysU01v2zAMvQ/YfxB0X2y3RZYZcXpIkF32&#10;EaDbD2BkyRagL1BqnPz7UXKadtttWA6KSIqPfI/0+vFsDTtJjNq7jjeLmjPphO+1Gzr+88f+w4qz&#10;mMD1YLyTHb/IyB8379+tp9DKOz9600tkBOJiO4WOjymFtqqiGKWFuPBBOgoqjxYSmThUPcJE6NZU&#10;d3W9rCaPfUAvZIzk3c1Bvin4SkmRvisVZWKm49RbKieW85jParOGdkAIoxbXNuAfurCgHRW9Qe0g&#10;AXtG/ReU1QJ99CothLeVV0oLWTgQm6b+g83TCEEWLiRODDeZ4v+DFd9OB2S6p9lx5sDSiJ4Sgh7G&#10;xLbeORLQI2uyTlOILT3fugNerRgOmEmfFdr8T3TYuWh7uWkrz4kJci4f6npV0wjES6x6TQwY02fp&#10;LcuXjhvtMm1o4fQlJipGT1+eZLfze21MGZ1xbOr4/aop0EAbpAwkqmIDcYpu4AzMQKspEhbI6I3u&#10;c3oGijgctwbZCWg9mv3Dp4+78sg826++n93Lmn7znpCbtml2E53ZTb1dYUqfv+HnpncQxzmlhDIS&#10;pRiX68uyoVeOWd9Z0Xw7+v5ShK6yRdMvaddNzev11qb72+9p8wsAAP//AwBQSwMEFAAGAAgAAAAh&#10;AE3HU2faAAAABgEAAA8AAABkcnMvZG93bnJldi54bWxMjjtPwzAUhXck/oN1kdham4ACCnEqVInH&#10;wtDSgfE2viSh9nUaO23497gsZTwPnfOVi8lZcaAhdJ413MwVCOLam44bDZuP59kDiBCRDVrPpOGH&#10;Aiyqy4sSC+OPvKLDOjYijXAoUEMbY19IGeqWHIa574lT9uUHhzHJoZFmwGMad1ZmSuXSYcfpocWe&#10;li3Vu/XoNLx+2vx7yN7G5aq2t/vN+x53L7nW11fT0yOISFM8l+GEn9ChSkxbP7IJwmqY5amoIctA&#10;nFKl7u9AbP8MWZXyP371CwAA//8DAFBLAQItABQABgAIAAAAIQC2gziS/gAAAOEBAAATAAAAAAAA&#10;AAAAAAAAAAAAAABbQ29udGVudF9UeXBlc10ueG1sUEsBAi0AFAAGAAgAAAAhADj9If/WAAAAlAEA&#10;AAsAAAAAAAAAAAAAAAAALwEAAF9yZWxzLy5yZWxzUEsBAi0AFAAGAAgAAAAhANbBd2jUAQAAlwMA&#10;AA4AAAAAAAAAAAAAAAAALgIAAGRycy9lMm9Eb2MueG1sUEsBAi0AFAAGAAgAAAAhAE3HU2faAAAA&#10;BgEAAA8AAAAAAAAAAAAAAAAALgQAAGRycy9kb3ducmV2LnhtbFBLBQYAAAAABAAEAPMAAAA1BQAA&#10;AAA=&#10;" strokecolor="#558ed5" strokeweight="3pt"/>
            </w:pict>
          </mc:Fallback>
        </mc:AlternateContent>
      </w:r>
    </w:p>
    <w:p w:rsidR="00F22A78" w:rsidRPr="00F22A78" w:rsidRDefault="00F22A78" w:rsidP="00F22A78">
      <w:pPr>
        <w:pStyle w:val="NoSpacing"/>
        <w:rPr>
          <w:rFonts w:asciiTheme="majorHAnsi" w:hAnsiTheme="majorHAnsi"/>
          <w:b/>
          <w:sz w:val="24"/>
          <w:szCs w:val="24"/>
        </w:rPr>
      </w:pPr>
      <w:r>
        <w:rPr>
          <w:rFonts w:asciiTheme="majorHAnsi" w:hAnsiTheme="majorHAnsi"/>
        </w:rPr>
        <w:t>In a separate but accompanying document, the OACAC Executive Board has developed an Implementation Plan and Target Timeline to serve as the guiding document for accomplishing the goals of the OACAC Strategic Plan. The Implementation Plan and Target Timeline are a v</w:t>
      </w:r>
      <w:r w:rsidRPr="00F22A78">
        <w:rPr>
          <w:rFonts w:asciiTheme="majorHAnsi" w:hAnsiTheme="majorHAnsi"/>
        </w:rPr>
        <w:t xml:space="preserve">ital and dynamic supplement to the Strategic Plan as they provide deliberate approaches for the association to achieve its intended goals in support of its strategy. </w:t>
      </w:r>
    </w:p>
    <w:p w:rsidR="00F22A78" w:rsidRPr="00F22A78" w:rsidRDefault="00F22A78" w:rsidP="00F22A78">
      <w:pPr>
        <w:pStyle w:val="NoSpacing"/>
        <w:rPr>
          <w:rFonts w:asciiTheme="majorHAnsi" w:hAnsiTheme="majorHAnsi"/>
          <w:b/>
          <w:sz w:val="24"/>
        </w:rPr>
      </w:pPr>
    </w:p>
    <w:p w:rsidR="00F22A78" w:rsidRPr="00F22A78" w:rsidRDefault="00F22A78" w:rsidP="00F22A78">
      <w:pPr>
        <w:pStyle w:val="NoSpacing"/>
        <w:rPr>
          <w:rFonts w:asciiTheme="majorHAnsi" w:hAnsiTheme="majorHAnsi"/>
          <w:sz w:val="24"/>
        </w:rPr>
      </w:pPr>
    </w:p>
    <w:p w:rsidR="008C681B" w:rsidRPr="00C23B38" w:rsidRDefault="008C681B" w:rsidP="008C681B">
      <w:pPr>
        <w:pStyle w:val="NoSpacing"/>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r w:rsidRPr="00C23B38">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t>MARKET AND COMPETITIVE ANALYSIS</w:t>
      </w:r>
    </w:p>
    <w:p w:rsidR="008C681B" w:rsidRPr="00E7012B" w:rsidRDefault="008C681B" w:rsidP="008C681B">
      <w:pPr>
        <w:pStyle w:val="NoSpacing"/>
        <w:rPr>
          <w:rFonts w:asciiTheme="majorHAnsi" w:hAnsiTheme="majorHAnsi"/>
          <w:b/>
          <w:sz w:val="12"/>
          <w:szCs w:val="24"/>
        </w:rPr>
      </w:pPr>
      <w:r w:rsidRPr="00E26CC3">
        <w:rPr>
          <w:rFonts w:asciiTheme="majorHAnsi" w:hAnsiTheme="majorHAnsi"/>
          <w:b/>
          <w:noProof/>
          <w:sz w:val="24"/>
        </w:rPr>
        <mc:AlternateContent>
          <mc:Choice Requires="wps">
            <w:drawing>
              <wp:anchor distT="0" distB="0" distL="114300" distR="114300" simplePos="0" relativeHeight="251697152" behindDoc="0" locked="0" layoutInCell="1" allowOverlap="1" wp14:anchorId="403902C0" wp14:editId="662B5325">
                <wp:simplePos x="0" y="0"/>
                <wp:positionH relativeFrom="column">
                  <wp:posOffset>-3810</wp:posOffset>
                </wp:positionH>
                <wp:positionV relativeFrom="paragraph">
                  <wp:posOffset>13970</wp:posOffset>
                </wp:positionV>
                <wp:extent cx="6400800" cy="0"/>
                <wp:effectExtent l="0" t="19050" r="0" b="1905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a:noFill/>
                        <a:ln w="38100" cap="flat" cmpd="sng" algn="ctr">
                          <a:solidFill>
                            <a:srgbClr val="1F497D">
                              <a:lumMod val="60000"/>
                              <a:lumOff val="40000"/>
                            </a:srgbClr>
                          </a:solidFill>
                          <a:prstDash val="solid"/>
                        </a:ln>
                        <a:effectLst/>
                      </wps:spPr>
                      <wps:bodyPr/>
                    </wps:wsp>
                  </a:graphicData>
                </a:graphic>
                <wp14:sizeRelH relativeFrom="margin">
                  <wp14:pctWidth>0</wp14:pctWidth>
                </wp14:sizeRelH>
              </wp:anchor>
            </w:drawing>
          </mc:Choice>
          <mc:Fallback>
            <w:pict>
              <v:line id="Straight Connector 7"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pt" to="50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XH1QEAAJcDAAAOAAAAZHJzL2Uyb0RvYy54bWysU01v2zAMvQ/YfxB0X+x0RZIZcXpIkF32&#10;EaDdD2BkyRagL1BqnPz7UXKadtttaA6KSIqPfI/0+uFsDTtJjNq7ls9nNWfSCd9p17f819P+04qz&#10;mMB1YLyTLb/IyB82Hz+sx9DIOz9400lkBOJiM4aWDymFpqqiGKSFOPNBOgoqjxYSmdhXHcJI6NZU&#10;d3W9qEaPXUAvZIzk3U1Bvin4SkmRfioVZWKm5dRbKieW85jParOGpkcIgxbXNuA/urCgHRW9Qe0g&#10;AXtG/Q+U1QJ99CrNhLeVV0oLWTgQm3n9F5vHAYIsXEicGG4yxfeDFT9OB2S6a/mSMweWRvSYEHQ/&#10;JLb1zpGAHtky6zSG2NDzrTvg1YrhgJn0WaHN/0SHnYu2l5u28pyYIOfivq5XNY1AvMSq18SAMX2V&#10;3rJ8abnRLtOGBk7fYqJi9PTlSXY7v9fGlNEZx8aWf17NCzTQBikDiarYQJyi6zkD09NqioQFMnqj&#10;u5yegSL2x61BdgJaj/n+/styVx6ZZ/vdd5N7UdNv2hNy0zZNbqIzuam3K0zp8w/83PQO4jCllFBG&#10;ohTjcn1ZNvTKMes7KZpvR99ditBVtmj6Je26qXm93tp0f/s9bX4DAAD//wMAUEsDBBQABgAIAAAA&#10;IQBNx1Nn2gAAAAYBAAAPAAAAZHJzL2Rvd25yZXYueG1sTI47T8MwFIV3JP6DdZHYWpuAAgpxKlSJ&#10;x8LQ0oHxNr4kofZ1Gjtt+Pe4LGU8D53zlYvJWXGgIXSeNdzMFQji2puOGw2bj+fZA4gQkQ1az6Th&#10;hwIsqsuLEgvjj7yiwzo2Io1wKFBDG2NfSBnqlhyGue+JU/blB4cxyaGRZsBjGndWZkrl0mHH6aHF&#10;npYt1bv16DS8ftr8e8jexuWqtrf7zfsedy+51tdX09MjiEhTPJfhhJ/QoUpMWz+yCcJqmOWpqCHL&#10;QJxSpe7vQGz/DFmV8j9+9QsAAP//AwBQSwECLQAUAAYACAAAACEAtoM4kv4AAADhAQAAEwAAAAAA&#10;AAAAAAAAAAAAAAAAW0NvbnRlbnRfVHlwZXNdLnhtbFBLAQItABQABgAIAAAAIQA4/SH/1gAAAJQB&#10;AAALAAAAAAAAAAAAAAAAAC8BAABfcmVscy8ucmVsc1BLAQItABQABgAIAAAAIQDScEXH1QEAAJcD&#10;AAAOAAAAAAAAAAAAAAAAAC4CAABkcnMvZTJvRG9jLnhtbFBLAQItABQABgAIAAAAIQBNx1Nn2gAA&#10;AAYBAAAPAAAAAAAAAAAAAAAAAC8EAABkcnMvZG93bnJldi54bWxQSwUGAAAAAAQABADzAAAANgUA&#10;AAAA&#10;" strokecolor="#558ed5" strokeweight="3pt"/>
            </w:pict>
          </mc:Fallback>
        </mc:AlternateContent>
      </w:r>
    </w:p>
    <w:p w:rsidR="008C681B" w:rsidRDefault="008C681B" w:rsidP="008C681B">
      <w:pPr>
        <w:pStyle w:val="NoSpacing"/>
        <w:rPr>
          <w:rFonts w:asciiTheme="majorHAnsi" w:hAnsiTheme="majorHAnsi"/>
          <w:szCs w:val="24"/>
        </w:rPr>
      </w:pPr>
      <w:r>
        <w:rPr>
          <w:rFonts w:asciiTheme="majorHAnsi" w:hAnsiTheme="majorHAnsi"/>
          <w:szCs w:val="24"/>
        </w:rPr>
        <w:t>The financial resources of colleges/universities, high school districts and access organizations continue to be restricted which results in professional organizations competing for members and their associated fees. The Ohio Association for College Admission Counseling, Ohio Association for Student Financial Aid Administrators (OASFAA), Ohio College Access Network (OCAN), Ohio School Counselors Association (OSCA) and Ohio Association of Collegiate Registrars and Admissions Officers (OACRAO) all compete for members and offer a variety of programs that serve the competitive target markets.</w:t>
      </w:r>
    </w:p>
    <w:p w:rsidR="008C681B" w:rsidRDefault="008C681B" w:rsidP="008C681B">
      <w:pPr>
        <w:pStyle w:val="NoSpacing"/>
        <w:rPr>
          <w:rFonts w:asciiTheme="majorHAnsi" w:hAnsiTheme="majorHAnsi"/>
          <w:szCs w:val="24"/>
        </w:rPr>
      </w:pPr>
    </w:p>
    <w:p w:rsidR="008C681B" w:rsidRDefault="008C681B" w:rsidP="008C681B">
      <w:pPr>
        <w:pStyle w:val="NoSpacing"/>
        <w:rPr>
          <w:rFonts w:asciiTheme="majorHAnsi" w:hAnsiTheme="majorHAnsi"/>
          <w:szCs w:val="24"/>
        </w:rPr>
      </w:pPr>
      <w:r>
        <w:rPr>
          <w:rFonts w:asciiTheme="majorHAnsi" w:hAnsiTheme="majorHAnsi"/>
          <w:szCs w:val="24"/>
        </w:rPr>
        <w:t>The need to provide innovative programs and events, identify new sources of revenue and involve new professionals to develop future leaders is vital to the long-term stability of the organization. However, we are all competing for the same leaders and sources of revenue with diminishing budgets at colleges and universities and especially within high school districts.</w:t>
      </w:r>
    </w:p>
    <w:p w:rsidR="000100A8" w:rsidRDefault="000100A8" w:rsidP="00F22A78">
      <w:pPr>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r>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br w:type="page"/>
      </w:r>
    </w:p>
    <w:p w:rsidR="00CA09EE" w:rsidRPr="00E84200" w:rsidRDefault="00CF7F1D" w:rsidP="00CF7F1D">
      <w:pPr>
        <w:pStyle w:val="NoSpacing"/>
        <w:rPr>
          <w:rFonts w:asciiTheme="majorHAnsi" w:hAnsiTheme="majorHAnsi"/>
          <w:b/>
          <w:color w:val="548DD4" w:themeColor="text2" w:themeTint="99"/>
          <w:sz w:val="32"/>
          <w14:textOutline w14:w="9525" w14:cap="rnd" w14:cmpd="sng" w14:algn="ctr">
            <w14:solidFill>
              <w14:schemeClr w14:val="tx2"/>
            </w14:solidFill>
            <w14:prstDash w14:val="solid"/>
            <w14:bevel/>
          </w14:textOutline>
        </w:rPr>
      </w:pPr>
      <w:r w:rsidRPr="00E84200">
        <w:rPr>
          <w:rFonts w:asciiTheme="majorHAnsi" w:hAnsiTheme="majorHAnsi"/>
          <w:b/>
          <w:caps/>
          <w:color w:val="548DD4" w:themeColor="text2" w:themeTint="99"/>
          <w:sz w:val="32"/>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lastRenderedPageBreak/>
        <w:t>STRATEGIC PRIORITIES AND INITIATIVES</w:t>
      </w:r>
    </w:p>
    <w:p w:rsidR="00E26CC3" w:rsidRPr="00E7012B" w:rsidRDefault="00E26CC3" w:rsidP="00CF7F1D">
      <w:pPr>
        <w:pStyle w:val="NoSpacing"/>
        <w:rPr>
          <w:rFonts w:asciiTheme="majorHAnsi" w:hAnsiTheme="majorHAnsi"/>
          <w:b/>
          <w:sz w:val="8"/>
          <w:szCs w:val="24"/>
        </w:rPr>
      </w:pPr>
      <w:r w:rsidRPr="00E26CC3">
        <w:rPr>
          <w:rFonts w:asciiTheme="majorHAnsi" w:hAnsiTheme="majorHAnsi"/>
          <w:b/>
          <w:noProof/>
          <w:sz w:val="24"/>
        </w:rPr>
        <mc:AlternateContent>
          <mc:Choice Requires="wps">
            <w:drawing>
              <wp:anchor distT="0" distB="0" distL="114300" distR="114300" simplePos="0" relativeHeight="251659264" behindDoc="0" locked="0" layoutInCell="1" allowOverlap="1" wp14:anchorId="6D8D22E6" wp14:editId="5A80B762">
                <wp:simplePos x="0" y="0"/>
                <wp:positionH relativeFrom="column">
                  <wp:posOffset>-3810</wp:posOffset>
                </wp:positionH>
                <wp:positionV relativeFrom="paragraph">
                  <wp:posOffset>13970</wp:posOffset>
                </wp:positionV>
                <wp:extent cx="6400800" cy="0"/>
                <wp:effectExtent l="0" t="19050" r="0" b="19050"/>
                <wp:wrapNone/>
                <wp:docPr id="3" name="Straight Connector 3"/>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pt" to="50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W8wEAAEgEAAAOAAAAZHJzL2Uyb0RvYy54bWysVNuO2yAQfa/Uf0C8N7azVRRZcfYhq+1L&#10;L1G3+wEshhgJGARs7Px9B3C824sqtaofsGeYyzmHwbvbyWhyFj4osB1tVjUlwnLolT119PHb/bst&#10;JSEy2zMNVnT0IgK93b99sxtdK9YwgO6FJ1jEhnZ0HR1idG1VBT4Iw8IKnLC4KcEbFtH0p6r3bMTq&#10;Rlfrut5UI/jeeeAiBPTelU26z/WlFDx+kTKISHRHEVvMq8/rU1qr/Y61J8/coPgMg/0DCsOUxaZL&#10;qTsWGXn26pdSRnEPAWRccTAVSKm4yByQTVP/xOZhYE5kLihOcItM4f+V5Z/PR09U39EbSiwzeEQP&#10;0TN1GiI5gLUoIHhyk3QaXWgx/GCPfraCO/pEepLepDfSIVPW9rJoK6ZIODo37+t6W+MR8Ote9ZLo&#10;fIgfBBiSPjqqlU20WcvOH0PEZhh6DUlubcmIgLcN1kt2AK36e6V1NtLoiIP25Mzw0OO0zjH62XyC&#10;vvg2NT7l6NGNA1LciLC4sV0ewFQlN3/VAPe0RWdSo/DPX/GiRYH2VUjUExk3BduPcBjnwsYmNc+V&#10;MDqlSQS/JM6k/pQ4x6dUkaf8b5KXjNwZbFySjbLgfwc7TlfIssRfFSi8kwRP0F/yZGRpcFwzw/lq&#10;pfvw2s7pLz+A/XcAAAD//wMAUEsDBBQABgAIAAAAIQB21NcI2QAAAAYBAAAPAAAAZHJzL2Rvd25y&#10;ZXYueG1sTI69TsMwFIV3pL6DdSuxtXYj1EKIU1WV2omF0IHRjS9xwL6OYqdNeHpcFhjPj875iu3o&#10;LLtgH1pPElZLAQyp9rqlRsLp7bB4BBaiIq2sJ5QwYYBtObsrVK79lV7xUsWGpREKuZJgYuxyzkNt&#10;0Kmw9B1Syj5871RMsm+47tU1jTvLMyHW3KmW0oNRHe4N1l/V4CToYzW9eJo+nw7v4tsMuDrtNlbK&#10;+/m4ewYWcYx/ZbjhJ3QoE9PZD6QDsxIW61SUkGXAbqkQmwdg51+DlwX/j1/+AAAA//8DAFBLAQIt&#10;ABQABgAIAAAAIQC2gziS/gAAAOEBAAATAAAAAAAAAAAAAAAAAAAAAABbQ29udGVudF9UeXBlc10u&#10;eG1sUEsBAi0AFAAGAAgAAAAhADj9If/WAAAAlAEAAAsAAAAAAAAAAAAAAAAALwEAAF9yZWxzLy5y&#10;ZWxzUEsBAi0AFAAGAAgAAAAhADX+uJbzAQAASAQAAA4AAAAAAAAAAAAAAAAALgIAAGRycy9lMm9E&#10;b2MueG1sUEsBAi0AFAAGAAgAAAAhAHbU1wjZAAAABgEAAA8AAAAAAAAAAAAAAAAATQQAAGRycy9k&#10;b3ducmV2LnhtbFBLBQYAAAAABAAEAPMAAABTBQAAAAA=&#10;" strokecolor="#548dd4 [1951]" strokeweight="3pt"/>
            </w:pict>
          </mc:Fallback>
        </mc:AlternateContent>
      </w:r>
    </w:p>
    <w:p w:rsidR="001A5FC3" w:rsidRDefault="001A5FC3" w:rsidP="00CF7F1D">
      <w:pPr>
        <w:pStyle w:val="NoSpacing"/>
        <w:rPr>
          <w:rFonts w:asciiTheme="majorHAnsi" w:hAnsiTheme="majorHAnsi"/>
          <w:b/>
          <w:color w:val="FF0000"/>
          <w:sz w:val="28"/>
          <w:szCs w:val="24"/>
        </w:rPr>
      </w:pPr>
    </w:p>
    <w:p w:rsidR="00E26CC3" w:rsidRDefault="00E26CC3" w:rsidP="00CF7F1D">
      <w:pPr>
        <w:pStyle w:val="NoSpacing"/>
        <w:rPr>
          <w:rFonts w:asciiTheme="majorHAnsi" w:hAnsiTheme="majorHAnsi"/>
          <w:b/>
          <w:color w:val="FF0000"/>
          <w:sz w:val="28"/>
          <w:szCs w:val="24"/>
        </w:rPr>
      </w:pPr>
      <w:r w:rsidRPr="00C23B38">
        <w:rPr>
          <w:rFonts w:asciiTheme="majorHAnsi" w:hAnsiTheme="majorHAnsi"/>
          <w:b/>
          <w:color w:val="FF0000"/>
          <w:sz w:val="28"/>
          <w:szCs w:val="24"/>
        </w:rPr>
        <w:t>Communication and Visibility</w:t>
      </w:r>
    </w:p>
    <w:p w:rsidR="00821AF2" w:rsidRPr="00821AF2" w:rsidRDefault="00821AF2" w:rsidP="00CF7F1D">
      <w:pPr>
        <w:pStyle w:val="NoSpacing"/>
        <w:rPr>
          <w:rFonts w:asciiTheme="majorHAnsi" w:hAnsiTheme="majorHAnsi"/>
          <w:b/>
          <w:color w:val="FF0000"/>
          <w:sz w:val="8"/>
          <w:szCs w:val="8"/>
        </w:rPr>
      </w:pPr>
      <w:r>
        <w:rPr>
          <w:rFonts w:asciiTheme="majorHAnsi" w:hAnsiTheme="majorHAnsi"/>
          <w:b/>
          <w:noProof/>
          <w:color w:val="FF0000"/>
          <w:sz w:val="8"/>
          <w:szCs w:val="24"/>
        </w:rPr>
        <mc:AlternateContent>
          <mc:Choice Requires="wps">
            <w:drawing>
              <wp:anchor distT="0" distB="0" distL="114300" distR="114300" simplePos="0" relativeHeight="251670528" behindDoc="0" locked="0" layoutInCell="1" allowOverlap="1" wp14:anchorId="1707FEC0" wp14:editId="28C4BE8E">
                <wp:simplePos x="0" y="0"/>
                <wp:positionH relativeFrom="column">
                  <wp:posOffset>0</wp:posOffset>
                </wp:positionH>
                <wp:positionV relativeFrom="paragraph">
                  <wp:posOffset>14605</wp:posOffset>
                </wp:positionV>
                <wp:extent cx="3870960" cy="0"/>
                <wp:effectExtent l="0" t="38100" r="53340" b="57150"/>
                <wp:wrapNone/>
                <wp:docPr id="8" name="Straight Connector 8"/>
                <wp:cNvGraphicFramePr/>
                <a:graphic xmlns:a="http://schemas.openxmlformats.org/drawingml/2006/main">
                  <a:graphicData uri="http://schemas.microsoft.com/office/word/2010/wordprocessingShape">
                    <wps:wsp>
                      <wps:cNvCnPr/>
                      <wps:spPr>
                        <a:xfrm>
                          <a:off x="0" y="0"/>
                          <a:ext cx="3870960" cy="0"/>
                        </a:xfrm>
                        <a:prstGeom prst="line">
                          <a:avLst/>
                        </a:prstGeom>
                        <a:ln w="6350" cap="rnd">
                          <a:solidFill>
                            <a:srgbClr val="FF0000"/>
                          </a:solidFill>
                          <a:bevel/>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15pt" to="304.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Gi9AEAADwEAAAOAAAAZHJzL2Uyb0RvYy54bWysU8tu2zAQvBfoPxC815IT1HUFyzk4dS9F&#10;azTpB9DU0iLAF5asZf99l5St9AUUCaoDxcfO7M5wubo7WcOOgFF71/L5rOYMnPSddoeWf3vcvlly&#10;FpNwnTDeQcvPEPnd+vWr1RAauPG9Nx0gIxIXmyG0vE8pNFUVZQ9WxJkP4OhQebQi0RIPVYdiIHZr&#10;qpu6XlSDxy6glxAj7d6Ph3xd+JUCmb4oFSEx03KqLZURy7jPY7VeieaAIvRaXsoQL6jCCu0o6UR1&#10;L5Jg31H/QWW1RB+9SjPpbeWV0hKKBlIzr39T89CLAEULmRPDZFP8f7Ty83GHTHctp4tywtIVPSQU&#10;+tAntvHOkYEe2TL7NITYUPjG7fCyimGHWfRJoc1/ksNOxdvz5C2cEpO0ebt8V79f0BXI61n1BAwY&#10;00fwluVJy412WbZoxPFTTJSMQq8heds4NrR8cfs20wnqGnRdiY/e6G6rjclREQ/7jUF2FHT3221N&#10;X5ZBXL+E7eEIhvZFk4Q2H1zH0jmQDZ0W1hPvCDGOkNmBUXOZpbOBsZyvoMhDUjkfy8jdC1NuISW4&#10;NJ+YKDrDFNU5Aet/Ay/xGQqls58DnhAls3dpAlvtPP4tezpdS1Zj/NWBUXe2YO+7c+mGYg21aLH3&#10;8pzyG/h5XeBPj379AwAA//8DAFBLAwQUAAYACAAAACEAs94NENkAAAAEAQAADwAAAGRycy9kb3du&#10;cmV2LnhtbEyPQUvDQBSE74L/YXmCN7uxSrAxmyKFQqmi2Irnl+wzG8y+F7LbNv57Vy96HGaY+aZc&#10;Tr5XRxpDJ2zgepaBIm7EdtwaeNuvr+5AhYhssRcmA18UYFmdn5VYWDnxKx13sVWphEOBBlyMQ6F1&#10;aBx5DDMZiJP3IaPHmOTYajviKZX7Xs+zLNceO04LDgdaOWo+dwdvoF4/bje2k+ft/kXk6X116xZx&#10;Y8zlxfRwDyrSFP/C8IOf0KFKTLUc2AbVG0hHooH5Dahk5tkiB1X/al2V+j989Q0AAP//AwBQSwEC&#10;LQAUAAYACAAAACEAtoM4kv4AAADhAQAAEwAAAAAAAAAAAAAAAAAAAAAAW0NvbnRlbnRfVHlwZXNd&#10;LnhtbFBLAQItABQABgAIAAAAIQA4/SH/1gAAAJQBAAALAAAAAAAAAAAAAAAAAC8BAABfcmVscy8u&#10;cmVsc1BLAQItABQABgAIAAAAIQC83tGi9AEAADwEAAAOAAAAAAAAAAAAAAAAAC4CAABkcnMvZTJv&#10;RG9jLnhtbFBLAQItABQABgAIAAAAIQCz3g0Q2QAAAAQBAAAPAAAAAAAAAAAAAAAAAE4EAABkcnMv&#10;ZG93bnJldi54bWxQSwUGAAAAAAQABADzAAAAVAUAAAAA&#10;" strokecolor="red" strokeweight=".5pt">
                <v:stroke endarrow="diamond" joinstyle="bevel" endcap="round"/>
              </v:line>
            </w:pict>
          </mc:Fallback>
        </mc:AlternateContent>
      </w:r>
    </w:p>
    <w:p w:rsidR="0075097D" w:rsidRPr="0018226A" w:rsidRDefault="0075097D" w:rsidP="00FB749C">
      <w:pPr>
        <w:pStyle w:val="NoSpacing"/>
        <w:numPr>
          <w:ilvl w:val="0"/>
          <w:numId w:val="3"/>
        </w:numPr>
        <w:rPr>
          <w:rFonts w:asciiTheme="majorHAnsi" w:hAnsiTheme="majorHAnsi"/>
          <w:b/>
          <w:szCs w:val="24"/>
        </w:rPr>
      </w:pPr>
      <w:r w:rsidRPr="00243A45">
        <w:rPr>
          <w:rFonts w:asciiTheme="majorHAnsi" w:hAnsiTheme="majorHAnsi"/>
          <w:b/>
          <w:color w:val="1F497D" w:themeColor="text2"/>
          <w:szCs w:val="24"/>
        </w:rPr>
        <w:t>Comprehensive and Strategic Communication Plan:</w:t>
      </w:r>
      <w:r w:rsidRPr="00243A45">
        <w:rPr>
          <w:rFonts w:asciiTheme="majorHAnsi" w:hAnsiTheme="majorHAnsi"/>
          <w:color w:val="1F497D" w:themeColor="text2"/>
          <w:szCs w:val="24"/>
        </w:rPr>
        <w:t xml:space="preserve">  </w:t>
      </w:r>
      <w:r w:rsidRPr="0075097D">
        <w:rPr>
          <w:rFonts w:asciiTheme="majorHAnsi" w:hAnsiTheme="majorHAnsi"/>
          <w:szCs w:val="24"/>
        </w:rPr>
        <w:t xml:space="preserve">Develop and implement a plan that aligns </w:t>
      </w:r>
      <w:r w:rsidRPr="0018226A">
        <w:rPr>
          <w:rFonts w:asciiTheme="majorHAnsi" w:hAnsiTheme="majorHAnsi"/>
          <w:szCs w:val="24"/>
        </w:rPr>
        <w:t>print mark</w:t>
      </w:r>
      <w:r w:rsidR="005B76E4">
        <w:rPr>
          <w:rFonts w:asciiTheme="majorHAnsi" w:hAnsiTheme="majorHAnsi"/>
          <w:szCs w:val="24"/>
        </w:rPr>
        <w:t>et</w:t>
      </w:r>
      <w:r w:rsidRPr="0018226A">
        <w:rPr>
          <w:rFonts w:asciiTheme="majorHAnsi" w:hAnsiTheme="majorHAnsi"/>
          <w:szCs w:val="24"/>
        </w:rPr>
        <w:t xml:space="preserve">ing, electronic communication and social media in an effort to streamline and enhance communication to members and non-members of OACAC. </w:t>
      </w:r>
      <w:r w:rsidR="002909DF">
        <w:rPr>
          <w:rFonts w:asciiTheme="majorHAnsi" w:hAnsiTheme="majorHAnsi"/>
          <w:szCs w:val="24"/>
        </w:rPr>
        <w:t>Efforts</w:t>
      </w:r>
      <w:r w:rsidRPr="0018226A">
        <w:rPr>
          <w:rFonts w:asciiTheme="majorHAnsi" w:hAnsiTheme="majorHAnsi"/>
          <w:szCs w:val="24"/>
        </w:rPr>
        <w:t xml:space="preserve"> include the revival of a print newsletter, </w:t>
      </w:r>
      <w:r w:rsidR="002909DF">
        <w:rPr>
          <w:rFonts w:asciiTheme="majorHAnsi" w:hAnsiTheme="majorHAnsi"/>
          <w:szCs w:val="24"/>
        </w:rPr>
        <w:t>a more frequent</w:t>
      </w:r>
      <w:r w:rsidR="00584EB5">
        <w:rPr>
          <w:rFonts w:asciiTheme="majorHAnsi" w:hAnsiTheme="majorHAnsi"/>
          <w:szCs w:val="24"/>
        </w:rPr>
        <w:t xml:space="preserve"> </w:t>
      </w:r>
      <w:r w:rsidRPr="0018226A">
        <w:rPr>
          <w:rFonts w:asciiTheme="majorHAnsi" w:hAnsiTheme="majorHAnsi"/>
          <w:szCs w:val="24"/>
        </w:rPr>
        <w:t xml:space="preserve">electronic newsletter, consistent social media presence, </w:t>
      </w:r>
      <w:r w:rsidR="00F30F1E">
        <w:rPr>
          <w:rFonts w:asciiTheme="majorHAnsi" w:hAnsiTheme="majorHAnsi"/>
          <w:szCs w:val="24"/>
        </w:rPr>
        <w:t>membership benefit marketing publication,</w:t>
      </w:r>
      <w:r w:rsidR="00E45228">
        <w:rPr>
          <w:rFonts w:asciiTheme="majorHAnsi" w:hAnsiTheme="majorHAnsi"/>
          <w:szCs w:val="24"/>
        </w:rPr>
        <w:t xml:space="preserve"> and updates from </w:t>
      </w:r>
      <w:r w:rsidR="002909DF">
        <w:rPr>
          <w:rFonts w:asciiTheme="majorHAnsi" w:hAnsiTheme="majorHAnsi"/>
          <w:szCs w:val="24"/>
        </w:rPr>
        <w:t xml:space="preserve">the </w:t>
      </w:r>
      <w:r w:rsidR="00E45228">
        <w:rPr>
          <w:rFonts w:asciiTheme="majorHAnsi" w:hAnsiTheme="majorHAnsi"/>
          <w:szCs w:val="24"/>
        </w:rPr>
        <w:t xml:space="preserve">Ohio </w:t>
      </w:r>
      <w:r w:rsidR="002909DF">
        <w:rPr>
          <w:rFonts w:asciiTheme="majorHAnsi" w:hAnsiTheme="majorHAnsi"/>
          <w:szCs w:val="24"/>
        </w:rPr>
        <w:t xml:space="preserve">Department of </w:t>
      </w:r>
      <w:r w:rsidR="00E45228">
        <w:rPr>
          <w:rFonts w:asciiTheme="majorHAnsi" w:hAnsiTheme="majorHAnsi"/>
          <w:szCs w:val="24"/>
        </w:rPr>
        <w:t>Higher Education, ACT and College</w:t>
      </w:r>
      <w:r w:rsidR="00CE3FAB">
        <w:rPr>
          <w:rFonts w:asciiTheme="majorHAnsi" w:hAnsiTheme="majorHAnsi"/>
          <w:szCs w:val="24"/>
        </w:rPr>
        <w:t xml:space="preserve"> </w:t>
      </w:r>
      <w:r w:rsidR="00E45228">
        <w:rPr>
          <w:rFonts w:asciiTheme="majorHAnsi" w:hAnsiTheme="majorHAnsi"/>
          <w:szCs w:val="24"/>
        </w:rPr>
        <w:t>Board.</w:t>
      </w:r>
    </w:p>
    <w:p w:rsidR="00110191" w:rsidRPr="00313036" w:rsidRDefault="007D3E72" w:rsidP="00584EB5">
      <w:pPr>
        <w:pStyle w:val="NoSpacing"/>
        <w:ind w:left="1440"/>
        <w:rPr>
          <w:rFonts w:asciiTheme="majorHAnsi" w:hAnsiTheme="majorHAnsi"/>
        </w:rPr>
      </w:pPr>
      <w:r>
        <w:rPr>
          <w:rFonts w:asciiTheme="majorHAnsi" w:hAnsiTheme="majorHAnsi"/>
          <w:b/>
        </w:rPr>
        <w:t>Committee/individual involvement and leadership</w:t>
      </w:r>
      <w:r w:rsidR="00110191">
        <w:rPr>
          <w:rFonts w:asciiTheme="majorHAnsi" w:hAnsiTheme="majorHAnsi"/>
          <w:b/>
        </w:rPr>
        <w:t xml:space="preserve">:  </w:t>
      </w:r>
      <w:r w:rsidR="00AE4B11">
        <w:rPr>
          <w:rFonts w:asciiTheme="majorHAnsi" w:hAnsiTheme="majorHAnsi"/>
        </w:rPr>
        <w:t xml:space="preserve">Executive Administrator, </w:t>
      </w:r>
      <w:r w:rsidR="002909DF">
        <w:rPr>
          <w:rFonts w:asciiTheme="majorHAnsi" w:hAnsiTheme="majorHAnsi"/>
        </w:rPr>
        <w:t xml:space="preserve">Marketing and Communications Chair and Committee, Delegate assigned to work with Marketing and Communications, </w:t>
      </w:r>
      <w:r w:rsidR="00AE4B11">
        <w:rPr>
          <w:rFonts w:asciiTheme="majorHAnsi" w:hAnsiTheme="majorHAnsi"/>
        </w:rPr>
        <w:t xml:space="preserve">Government Relations, </w:t>
      </w:r>
      <w:r w:rsidR="00A42CAF">
        <w:rPr>
          <w:rFonts w:asciiTheme="majorHAnsi" w:hAnsiTheme="majorHAnsi"/>
        </w:rPr>
        <w:t xml:space="preserve">President, </w:t>
      </w:r>
      <w:r w:rsidR="00AE4B11">
        <w:rPr>
          <w:rFonts w:asciiTheme="majorHAnsi" w:hAnsiTheme="majorHAnsi"/>
        </w:rPr>
        <w:t xml:space="preserve">Past President, Secretary, Webmaster. </w:t>
      </w:r>
    </w:p>
    <w:p w:rsidR="00F02B66" w:rsidRPr="00804FD3" w:rsidRDefault="00F02B66" w:rsidP="00110191">
      <w:pPr>
        <w:pStyle w:val="NoSpacing"/>
        <w:ind w:left="360"/>
        <w:rPr>
          <w:rFonts w:asciiTheme="majorHAnsi" w:hAnsiTheme="majorHAnsi"/>
          <w:sz w:val="24"/>
        </w:rPr>
      </w:pPr>
    </w:p>
    <w:p w:rsidR="0075097D" w:rsidRPr="0018226A" w:rsidRDefault="00903A66" w:rsidP="00FB749C">
      <w:pPr>
        <w:pStyle w:val="NoSpacing"/>
        <w:numPr>
          <w:ilvl w:val="0"/>
          <w:numId w:val="3"/>
        </w:numPr>
        <w:rPr>
          <w:rFonts w:asciiTheme="majorHAnsi" w:hAnsiTheme="majorHAnsi"/>
          <w:b/>
          <w:sz w:val="24"/>
          <w:szCs w:val="24"/>
        </w:rPr>
      </w:pPr>
      <w:r w:rsidRPr="00243A45">
        <w:rPr>
          <w:rFonts w:asciiTheme="majorHAnsi" w:hAnsiTheme="majorHAnsi"/>
          <w:b/>
          <w:color w:val="1F497D" w:themeColor="text2"/>
          <w:szCs w:val="24"/>
        </w:rPr>
        <w:t>Strengthen Brand Components through c</w:t>
      </w:r>
      <w:r w:rsidR="0018226A" w:rsidRPr="00243A45">
        <w:rPr>
          <w:rFonts w:asciiTheme="majorHAnsi" w:hAnsiTheme="majorHAnsi"/>
          <w:b/>
          <w:color w:val="1F497D" w:themeColor="text2"/>
          <w:szCs w:val="24"/>
        </w:rPr>
        <w:t>onsistent use of OACAC Logo</w:t>
      </w:r>
      <w:r w:rsidR="0075097D" w:rsidRPr="00243A45">
        <w:rPr>
          <w:rFonts w:asciiTheme="majorHAnsi" w:hAnsiTheme="majorHAnsi"/>
          <w:b/>
          <w:color w:val="1F497D" w:themeColor="text2"/>
          <w:szCs w:val="24"/>
        </w:rPr>
        <w:t>:</w:t>
      </w:r>
      <w:r w:rsidR="0075097D" w:rsidRPr="00243A45">
        <w:rPr>
          <w:rFonts w:asciiTheme="majorHAnsi" w:hAnsiTheme="majorHAnsi"/>
          <w:color w:val="1F497D" w:themeColor="text2"/>
          <w:szCs w:val="24"/>
        </w:rPr>
        <w:t xml:space="preserve">  </w:t>
      </w:r>
      <w:r w:rsidR="00584EB5">
        <w:rPr>
          <w:rFonts w:asciiTheme="majorHAnsi" w:hAnsiTheme="majorHAnsi"/>
          <w:szCs w:val="24"/>
        </w:rPr>
        <w:t xml:space="preserve">Create logo identity </w:t>
      </w:r>
      <w:r w:rsidR="0018226A">
        <w:rPr>
          <w:rFonts w:asciiTheme="majorHAnsi" w:hAnsiTheme="majorHAnsi"/>
          <w:szCs w:val="24"/>
        </w:rPr>
        <w:t xml:space="preserve">standards that will have usage descriptions, logo placement, color guides and size guidelines.  </w:t>
      </w:r>
      <w:r>
        <w:rPr>
          <w:rFonts w:asciiTheme="majorHAnsi" w:hAnsiTheme="majorHAnsi"/>
          <w:szCs w:val="24"/>
        </w:rPr>
        <w:t xml:space="preserve">Continue to use Educate, Advocate, Connect and Prepare as our pillars of success.  </w:t>
      </w:r>
    </w:p>
    <w:p w:rsidR="00313036" w:rsidRPr="00313036" w:rsidRDefault="00313036" w:rsidP="00584EB5">
      <w:pPr>
        <w:pStyle w:val="NoSpacing"/>
        <w:ind w:left="1440"/>
        <w:rPr>
          <w:rFonts w:asciiTheme="majorHAnsi" w:hAnsiTheme="majorHAnsi"/>
        </w:rPr>
      </w:pPr>
      <w:r>
        <w:rPr>
          <w:rFonts w:asciiTheme="majorHAnsi" w:hAnsiTheme="majorHAnsi"/>
          <w:b/>
        </w:rPr>
        <w:t xml:space="preserve">Committee/individual involvement and leadership:  </w:t>
      </w:r>
      <w:r w:rsidR="00AE4B11">
        <w:rPr>
          <w:rFonts w:asciiTheme="majorHAnsi" w:hAnsiTheme="majorHAnsi"/>
        </w:rPr>
        <w:t xml:space="preserve">Executive Administrator, </w:t>
      </w:r>
      <w:r w:rsidR="00A42CAF">
        <w:rPr>
          <w:rFonts w:asciiTheme="majorHAnsi" w:hAnsiTheme="majorHAnsi"/>
        </w:rPr>
        <w:t>Marketing and Communications,</w:t>
      </w:r>
      <w:r w:rsidR="00A42CAF" w:rsidRPr="00A42CAF">
        <w:rPr>
          <w:rFonts w:asciiTheme="majorHAnsi" w:hAnsiTheme="majorHAnsi"/>
        </w:rPr>
        <w:t xml:space="preserve"> </w:t>
      </w:r>
      <w:r w:rsidR="00A42CAF">
        <w:rPr>
          <w:rFonts w:asciiTheme="majorHAnsi" w:hAnsiTheme="majorHAnsi"/>
        </w:rPr>
        <w:t xml:space="preserve">Webmaster, </w:t>
      </w:r>
      <w:r w:rsidR="00AE4B11">
        <w:rPr>
          <w:rFonts w:asciiTheme="majorHAnsi" w:hAnsiTheme="majorHAnsi"/>
        </w:rPr>
        <w:t xml:space="preserve">Government Relations, </w:t>
      </w:r>
      <w:r w:rsidR="00A42CAF">
        <w:rPr>
          <w:rFonts w:asciiTheme="majorHAnsi" w:hAnsiTheme="majorHAnsi"/>
        </w:rPr>
        <w:t>President,</w:t>
      </w:r>
      <w:r w:rsidR="00AE4B11">
        <w:rPr>
          <w:rFonts w:asciiTheme="majorHAnsi" w:hAnsiTheme="majorHAnsi"/>
        </w:rPr>
        <w:t xml:space="preserve"> </w:t>
      </w:r>
      <w:r w:rsidR="00A42CAF">
        <w:rPr>
          <w:rFonts w:asciiTheme="majorHAnsi" w:hAnsiTheme="majorHAnsi"/>
        </w:rPr>
        <w:t>Past President.</w:t>
      </w:r>
    </w:p>
    <w:p w:rsidR="008D5485" w:rsidRDefault="008D5485" w:rsidP="00CF7F1D">
      <w:pPr>
        <w:pStyle w:val="NoSpacing"/>
        <w:rPr>
          <w:rFonts w:asciiTheme="majorHAnsi" w:hAnsiTheme="majorHAnsi"/>
          <w:b/>
          <w:sz w:val="24"/>
          <w:szCs w:val="24"/>
        </w:rPr>
      </w:pPr>
    </w:p>
    <w:p w:rsidR="00195DB7" w:rsidRDefault="00195DB7" w:rsidP="00CF7F1D">
      <w:pPr>
        <w:pStyle w:val="NoSpacing"/>
        <w:rPr>
          <w:rFonts w:asciiTheme="majorHAnsi" w:hAnsiTheme="majorHAnsi"/>
          <w:b/>
          <w:sz w:val="24"/>
          <w:szCs w:val="24"/>
        </w:rPr>
      </w:pPr>
    </w:p>
    <w:p w:rsidR="009D4A97" w:rsidRDefault="009D4A97" w:rsidP="00CF7F1D">
      <w:pPr>
        <w:pStyle w:val="NoSpacing"/>
        <w:rPr>
          <w:rFonts w:asciiTheme="majorHAnsi" w:hAnsiTheme="majorHAnsi"/>
          <w:b/>
          <w:sz w:val="24"/>
          <w:szCs w:val="24"/>
        </w:rPr>
      </w:pPr>
    </w:p>
    <w:p w:rsidR="008D5485" w:rsidRDefault="008D5485" w:rsidP="00CF7F1D">
      <w:pPr>
        <w:pStyle w:val="NoSpacing"/>
        <w:rPr>
          <w:rFonts w:asciiTheme="majorHAnsi" w:hAnsiTheme="majorHAnsi"/>
          <w:b/>
          <w:color w:val="FF0000"/>
          <w:sz w:val="28"/>
          <w:szCs w:val="24"/>
        </w:rPr>
      </w:pPr>
      <w:r w:rsidRPr="00E84200">
        <w:rPr>
          <w:rFonts w:asciiTheme="majorHAnsi" w:hAnsiTheme="majorHAnsi"/>
          <w:b/>
          <w:color w:val="FF0000"/>
          <w:sz w:val="28"/>
          <w:szCs w:val="24"/>
        </w:rPr>
        <w:t>Professional Development and Networking</w:t>
      </w:r>
    </w:p>
    <w:p w:rsidR="00821AF2" w:rsidRPr="00821AF2" w:rsidRDefault="00821AF2" w:rsidP="00CF7F1D">
      <w:pPr>
        <w:pStyle w:val="NoSpacing"/>
        <w:rPr>
          <w:rFonts w:asciiTheme="majorHAnsi" w:hAnsiTheme="majorHAnsi"/>
          <w:b/>
          <w:color w:val="FF0000"/>
          <w:sz w:val="8"/>
          <w:szCs w:val="24"/>
        </w:rPr>
      </w:pPr>
      <w:r>
        <w:rPr>
          <w:rFonts w:asciiTheme="majorHAnsi" w:hAnsiTheme="majorHAnsi"/>
          <w:b/>
          <w:noProof/>
          <w:color w:val="FF0000"/>
          <w:sz w:val="8"/>
          <w:szCs w:val="24"/>
        </w:rPr>
        <mc:AlternateContent>
          <mc:Choice Requires="wps">
            <w:drawing>
              <wp:anchor distT="0" distB="0" distL="114300" distR="114300" simplePos="0" relativeHeight="251668480" behindDoc="0" locked="0" layoutInCell="1" allowOverlap="1" wp14:anchorId="1ECF06E9" wp14:editId="0748CA67">
                <wp:simplePos x="0" y="0"/>
                <wp:positionH relativeFrom="column">
                  <wp:posOffset>0</wp:posOffset>
                </wp:positionH>
                <wp:positionV relativeFrom="paragraph">
                  <wp:posOffset>12700</wp:posOffset>
                </wp:positionV>
                <wp:extent cx="3870960" cy="0"/>
                <wp:effectExtent l="0" t="38100" r="53340" b="57150"/>
                <wp:wrapNone/>
                <wp:docPr id="2" name="Straight Connector 2"/>
                <wp:cNvGraphicFramePr/>
                <a:graphic xmlns:a="http://schemas.openxmlformats.org/drawingml/2006/main">
                  <a:graphicData uri="http://schemas.microsoft.com/office/word/2010/wordprocessingShape">
                    <wps:wsp>
                      <wps:cNvCnPr/>
                      <wps:spPr>
                        <a:xfrm>
                          <a:off x="0" y="0"/>
                          <a:ext cx="3870960" cy="0"/>
                        </a:xfrm>
                        <a:prstGeom prst="line">
                          <a:avLst/>
                        </a:prstGeom>
                        <a:ln w="6350">
                          <a:solidFill>
                            <a:srgbClr val="FF0000"/>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1pt" to="304.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aL6gEAACgEAAAOAAAAZHJzL2Uyb0RvYy54bWysU8tu2zAQvBfoPxC815Id1E0Fyzk4dS9F&#10;azTpB9B8SARILkGylv33XVKy0hcKJKgOFB8zuzvD5ebubA05yRA1uJYuFzUl0nEQ2nUt/fa4f3NL&#10;SUzMCWbAyZZeZKR329evNoNv5Ap6MEIGgkFcbAbf0j4l31RV5L20LC7AS4eHCoJlCZehq0RgA0a3&#10;plrV9boaIAgfgMsYcfd+PKTbEl8pydMXpaJMxLQUa0tlDGU85rHabljTBeZ7zacy2AuqsEw7TDqH&#10;umeJke9B/xHKah4ggkoLDrYCpTSXRQOqWda/qXnomZdFC5oT/WxT/H9h+efTIRAtWrqixDGLV/SQ&#10;AtNdn8gOnEMDIZBV9mnwsUH4zh3CtIr+ELLoswo2/1EOORdvL7O38pwIx82b23f1+zVeAb+eVU9E&#10;H2L6KMGSPGmp0S7LZg07fYoJkyH0CsnbxpGhpeubt3VBRTBa7LUx+SyG7rgzgZwY3vh+X+OXi8cI&#10;v8AS0+aDEyRdPEoWmllwYgIah/isdtRXZuli5Jj6q1ToFypajslzp8o5I+NcurScIyE60xRWNxOn&#10;qv9FnPCZKksXP4c8M0pmcGkmW+0g/K3sdL6WrEb81YFRd7bgCOJSbr5Yg+1YTJ2eTu73n9eF/vTA&#10;tz8AAAD//wMAUEsDBBQABgAIAAAAIQDyhir12QAAAAQBAAAPAAAAZHJzL2Rvd25yZXYueG1sTI9R&#10;S8NAEITfBf/DsYJv9s4iwcZciohKQaE2+gO2uTUJze2F3KWN/97VF30ahllmvi3Ws+/VkcbYBbZw&#10;vTCgiOvgOm4sfLw/Xd2CignZYR+YLHxRhHV5flZg7sKJd3SsUqOkhGOOFtqUhlzrWLfkMS7CQCzZ&#10;Zxg9JrFjo92IJyn3vV4ak2mPHctCiwM9tFQfqslbOGw2jzc8bbdMyTyHt6pevexerb28mO/vQCWa&#10;098x/OALOpTCtA8Tu6h6C/JIsrAUkTAzqwzU/tfrstD/4ctvAAAA//8DAFBLAQItABQABgAIAAAA&#10;IQC2gziS/gAAAOEBAAATAAAAAAAAAAAAAAAAAAAAAABbQ29udGVudF9UeXBlc10ueG1sUEsBAi0A&#10;FAAGAAgAAAAhADj9If/WAAAAlAEAAAsAAAAAAAAAAAAAAAAALwEAAF9yZWxzLy5yZWxzUEsBAi0A&#10;FAAGAAgAAAAhAFLiFovqAQAAKAQAAA4AAAAAAAAAAAAAAAAALgIAAGRycy9lMm9Eb2MueG1sUEsB&#10;Ai0AFAAGAAgAAAAhAPKGKvXZAAAABAEAAA8AAAAAAAAAAAAAAAAARAQAAGRycy9kb3ducmV2Lnht&#10;bFBLBQYAAAAABAAEAPMAAABKBQAAAAA=&#10;" strokecolor="red" strokeweight=".5pt">
                <v:stroke endarrow="diamond"/>
              </v:line>
            </w:pict>
          </mc:Fallback>
        </mc:AlternateContent>
      </w:r>
    </w:p>
    <w:p w:rsidR="00095647" w:rsidRDefault="00095647" w:rsidP="00FB749C">
      <w:pPr>
        <w:pStyle w:val="NoSpacing"/>
        <w:numPr>
          <w:ilvl w:val="0"/>
          <w:numId w:val="2"/>
        </w:numPr>
        <w:rPr>
          <w:rFonts w:asciiTheme="majorHAnsi" w:hAnsiTheme="majorHAnsi"/>
          <w:szCs w:val="24"/>
        </w:rPr>
      </w:pPr>
      <w:r>
        <w:rPr>
          <w:rFonts w:asciiTheme="majorHAnsi" w:hAnsiTheme="majorHAnsi"/>
          <w:b/>
          <w:color w:val="1F497D" w:themeColor="text2"/>
          <w:szCs w:val="24"/>
        </w:rPr>
        <w:t>Professional Development Committee</w:t>
      </w:r>
      <w:r w:rsidRPr="00243A45">
        <w:rPr>
          <w:rFonts w:asciiTheme="majorHAnsi" w:hAnsiTheme="majorHAnsi"/>
          <w:b/>
          <w:color w:val="1F497D" w:themeColor="text2"/>
          <w:szCs w:val="24"/>
        </w:rPr>
        <w:t>:</w:t>
      </w:r>
      <w:r w:rsidRPr="00243A45">
        <w:rPr>
          <w:rFonts w:asciiTheme="majorHAnsi" w:hAnsiTheme="majorHAnsi"/>
          <w:color w:val="1F497D" w:themeColor="text2"/>
          <w:szCs w:val="24"/>
        </w:rPr>
        <w:t xml:space="preserve"> </w:t>
      </w:r>
      <w:r w:rsidRPr="0075097D">
        <w:rPr>
          <w:rFonts w:asciiTheme="majorHAnsi" w:hAnsiTheme="majorHAnsi"/>
          <w:szCs w:val="24"/>
        </w:rPr>
        <w:t xml:space="preserve"> </w:t>
      </w:r>
      <w:r>
        <w:rPr>
          <w:rFonts w:asciiTheme="majorHAnsi" w:hAnsiTheme="majorHAnsi"/>
          <w:szCs w:val="24"/>
        </w:rPr>
        <w:t>Establish an experienced, intelligent and innovative committee that represents various regions of the state as well as cross sections of college representatives, high school counselors and access coordinators.</w:t>
      </w:r>
      <w:r w:rsidR="00E45228">
        <w:rPr>
          <w:rFonts w:asciiTheme="majorHAnsi" w:hAnsiTheme="majorHAnsi"/>
          <w:szCs w:val="24"/>
        </w:rPr>
        <w:t xml:space="preserve"> </w:t>
      </w:r>
    </w:p>
    <w:p w:rsidR="008C681B" w:rsidRPr="003A44A7" w:rsidRDefault="008C681B" w:rsidP="008C681B">
      <w:pPr>
        <w:pStyle w:val="NoSpacing"/>
        <w:ind w:left="1440"/>
        <w:rPr>
          <w:rFonts w:asciiTheme="majorHAnsi" w:hAnsiTheme="majorHAnsi"/>
        </w:rPr>
      </w:pPr>
      <w:r>
        <w:rPr>
          <w:rFonts w:asciiTheme="majorHAnsi" w:hAnsiTheme="majorHAnsi"/>
          <w:b/>
        </w:rPr>
        <w:t xml:space="preserve">Committee/individual involvement and leadership:  </w:t>
      </w:r>
      <w:r>
        <w:rPr>
          <w:rFonts w:asciiTheme="majorHAnsi" w:hAnsiTheme="majorHAnsi"/>
        </w:rPr>
        <w:t>Professional Development Chair and Committee, Executive Board, Delegate assigned as OSCA liaison, IAS, Membership Chair, Transfer Advocacy, Webmaster</w:t>
      </w:r>
    </w:p>
    <w:p w:rsidR="008C681B" w:rsidRDefault="008C681B" w:rsidP="008C681B">
      <w:pPr>
        <w:pStyle w:val="NoSpacing"/>
        <w:ind w:left="720"/>
        <w:rPr>
          <w:rFonts w:asciiTheme="majorHAnsi" w:hAnsiTheme="majorHAnsi"/>
          <w:szCs w:val="24"/>
        </w:rPr>
      </w:pPr>
    </w:p>
    <w:p w:rsidR="003A44A7" w:rsidRPr="00095647" w:rsidRDefault="003A44A7" w:rsidP="00FB749C">
      <w:pPr>
        <w:pStyle w:val="NoSpacing"/>
        <w:numPr>
          <w:ilvl w:val="0"/>
          <w:numId w:val="2"/>
        </w:numPr>
        <w:rPr>
          <w:rFonts w:asciiTheme="majorHAnsi" w:hAnsiTheme="majorHAnsi"/>
          <w:szCs w:val="24"/>
        </w:rPr>
      </w:pPr>
      <w:r>
        <w:rPr>
          <w:rFonts w:asciiTheme="majorHAnsi" w:hAnsiTheme="majorHAnsi"/>
          <w:b/>
          <w:color w:val="1F497D" w:themeColor="text2"/>
          <w:szCs w:val="24"/>
        </w:rPr>
        <w:t>Innovative Opportunities</w:t>
      </w:r>
      <w:r w:rsidRPr="00243A45">
        <w:rPr>
          <w:rFonts w:asciiTheme="majorHAnsi" w:hAnsiTheme="majorHAnsi"/>
          <w:b/>
          <w:color w:val="1F497D" w:themeColor="text2"/>
          <w:szCs w:val="24"/>
        </w:rPr>
        <w:t>:</w:t>
      </w:r>
      <w:r w:rsidRPr="00243A45">
        <w:rPr>
          <w:rFonts w:asciiTheme="majorHAnsi" w:hAnsiTheme="majorHAnsi"/>
          <w:color w:val="1F497D" w:themeColor="text2"/>
          <w:szCs w:val="24"/>
        </w:rPr>
        <w:t xml:space="preserve"> </w:t>
      </w:r>
      <w:r w:rsidRPr="0075097D">
        <w:rPr>
          <w:rFonts w:asciiTheme="majorHAnsi" w:hAnsiTheme="majorHAnsi"/>
          <w:szCs w:val="24"/>
        </w:rPr>
        <w:t xml:space="preserve"> </w:t>
      </w:r>
      <w:r>
        <w:rPr>
          <w:rFonts w:asciiTheme="majorHAnsi" w:hAnsiTheme="majorHAnsi"/>
          <w:szCs w:val="24"/>
        </w:rPr>
        <w:t>Offer a range of opportunities that are unique, easily accessible and beneficial to the members and non-members of OACAC.</w:t>
      </w:r>
    </w:p>
    <w:p w:rsidR="003A44A7" w:rsidRPr="003A44A7" w:rsidRDefault="003A44A7" w:rsidP="00772521">
      <w:pPr>
        <w:pStyle w:val="NoSpacing"/>
        <w:ind w:left="1440"/>
        <w:rPr>
          <w:rFonts w:asciiTheme="majorHAnsi" w:hAnsiTheme="majorHAnsi"/>
        </w:rPr>
      </w:pPr>
      <w:r>
        <w:rPr>
          <w:rFonts w:asciiTheme="majorHAnsi" w:hAnsiTheme="majorHAnsi"/>
          <w:b/>
        </w:rPr>
        <w:t xml:space="preserve">Committee/individual involvement and leadership:  </w:t>
      </w:r>
      <w:r w:rsidR="00772521">
        <w:rPr>
          <w:rFonts w:asciiTheme="majorHAnsi" w:hAnsiTheme="majorHAnsi"/>
        </w:rPr>
        <w:t xml:space="preserve">Professional Development Chair and Committee, </w:t>
      </w:r>
      <w:r w:rsidR="00AE4B11">
        <w:rPr>
          <w:rFonts w:asciiTheme="majorHAnsi" w:hAnsiTheme="majorHAnsi"/>
        </w:rPr>
        <w:t xml:space="preserve">Executive Board, Delegate assigned as OSCA liaison, </w:t>
      </w:r>
      <w:r w:rsidR="00F65972">
        <w:rPr>
          <w:rFonts w:asciiTheme="majorHAnsi" w:hAnsiTheme="majorHAnsi"/>
        </w:rPr>
        <w:t xml:space="preserve">IAS, </w:t>
      </w:r>
      <w:r w:rsidR="00AE4B11">
        <w:rPr>
          <w:rFonts w:asciiTheme="majorHAnsi" w:hAnsiTheme="majorHAnsi"/>
        </w:rPr>
        <w:t xml:space="preserve">Membership Chair, </w:t>
      </w:r>
      <w:r w:rsidR="00F65972">
        <w:rPr>
          <w:rFonts w:asciiTheme="majorHAnsi" w:hAnsiTheme="majorHAnsi"/>
        </w:rPr>
        <w:t xml:space="preserve">Transfer Advocacy, </w:t>
      </w:r>
      <w:r>
        <w:rPr>
          <w:rFonts w:asciiTheme="majorHAnsi" w:hAnsiTheme="majorHAnsi"/>
        </w:rPr>
        <w:t>Webmaster</w:t>
      </w:r>
    </w:p>
    <w:p w:rsidR="004C7310" w:rsidRDefault="004C7310" w:rsidP="008C681B">
      <w:pPr>
        <w:pStyle w:val="NoSpacing"/>
        <w:rPr>
          <w:rFonts w:asciiTheme="majorHAnsi" w:hAnsiTheme="majorHAnsi"/>
          <w:b/>
          <w:color w:val="1F497D" w:themeColor="text2"/>
          <w:szCs w:val="24"/>
        </w:rPr>
      </w:pPr>
    </w:p>
    <w:p w:rsidR="00B70627" w:rsidRPr="0018226A" w:rsidRDefault="00B70627" w:rsidP="00FB749C">
      <w:pPr>
        <w:pStyle w:val="NoSpacing"/>
        <w:numPr>
          <w:ilvl w:val="0"/>
          <w:numId w:val="2"/>
        </w:numPr>
        <w:rPr>
          <w:rFonts w:asciiTheme="majorHAnsi" w:hAnsiTheme="majorHAnsi"/>
          <w:b/>
          <w:szCs w:val="24"/>
        </w:rPr>
      </w:pPr>
      <w:r w:rsidRPr="00243A45">
        <w:rPr>
          <w:rFonts w:asciiTheme="majorHAnsi" w:hAnsiTheme="majorHAnsi"/>
          <w:b/>
          <w:color w:val="1F497D" w:themeColor="text2"/>
          <w:szCs w:val="24"/>
        </w:rPr>
        <w:t xml:space="preserve">Informal Social </w:t>
      </w:r>
      <w:r w:rsidR="006654C9" w:rsidRPr="00243A45">
        <w:rPr>
          <w:rFonts w:asciiTheme="majorHAnsi" w:hAnsiTheme="majorHAnsi"/>
          <w:b/>
          <w:color w:val="1F497D" w:themeColor="text2"/>
          <w:szCs w:val="24"/>
        </w:rPr>
        <w:t>Opportunities</w:t>
      </w:r>
      <w:r w:rsidRPr="00243A45">
        <w:rPr>
          <w:rFonts w:asciiTheme="majorHAnsi" w:hAnsiTheme="majorHAnsi"/>
          <w:b/>
          <w:color w:val="1F497D" w:themeColor="text2"/>
          <w:szCs w:val="24"/>
        </w:rPr>
        <w:t>:</w:t>
      </w:r>
      <w:r w:rsidRPr="00243A45">
        <w:rPr>
          <w:rFonts w:asciiTheme="majorHAnsi" w:hAnsiTheme="majorHAnsi"/>
          <w:color w:val="1F497D" w:themeColor="text2"/>
          <w:szCs w:val="24"/>
        </w:rPr>
        <w:t xml:space="preserve"> </w:t>
      </w:r>
      <w:r w:rsidRPr="0075097D">
        <w:rPr>
          <w:rFonts w:asciiTheme="majorHAnsi" w:hAnsiTheme="majorHAnsi"/>
          <w:szCs w:val="24"/>
        </w:rPr>
        <w:t xml:space="preserve"> </w:t>
      </w:r>
      <w:r>
        <w:rPr>
          <w:rFonts w:asciiTheme="majorHAnsi" w:hAnsiTheme="majorHAnsi"/>
          <w:szCs w:val="24"/>
        </w:rPr>
        <w:t xml:space="preserve">Throughout the state and during the Ohio School Counselors Conference (OSCA), offer social opportunities where professionals from various disciplines and of </w:t>
      </w:r>
      <w:r w:rsidR="00195DB7">
        <w:rPr>
          <w:rFonts w:asciiTheme="majorHAnsi" w:hAnsiTheme="majorHAnsi"/>
          <w:szCs w:val="24"/>
        </w:rPr>
        <w:t>various levels of experience</w:t>
      </w:r>
      <w:r>
        <w:rPr>
          <w:rFonts w:asciiTheme="majorHAnsi" w:hAnsiTheme="majorHAnsi"/>
          <w:szCs w:val="24"/>
        </w:rPr>
        <w:t xml:space="preserve"> exchange ideas, network and discuss trends and topics related to college counseling.</w:t>
      </w:r>
    </w:p>
    <w:p w:rsidR="00F02B66" w:rsidRDefault="007B0CE0" w:rsidP="008C681B">
      <w:pPr>
        <w:pStyle w:val="NoSpacing"/>
        <w:ind w:left="1440"/>
        <w:rPr>
          <w:rFonts w:asciiTheme="majorHAnsi" w:hAnsiTheme="majorHAnsi"/>
        </w:rPr>
      </w:pPr>
      <w:r>
        <w:rPr>
          <w:rFonts w:asciiTheme="majorHAnsi" w:hAnsiTheme="majorHAnsi"/>
          <w:b/>
        </w:rPr>
        <w:t xml:space="preserve">Committee/individual involvement and leadership:  </w:t>
      </w:r>
      <w:r w:rsidR="004D42B9">
        <w:rPr>
          <w:rFonts w:asciiTheme="majorHAnsi" w:hAnsiTheme="majorHAnsi"/>
        </w:rPr>
        <w:t>Professional Development Chairs and Committee, Delegate Liaison to OSCA, Membership Chair and Committee,</w:t>
      </w:r>
      <w:r w:rsidR="00F65972">
        <w:rPr>
          <w:rFonts w:asciiTheme="majorHAnsi" w:hAnsiTheme="majorHAnsi"/>
        </w:rPr>
        <w:t xml:space="preserve"> </w:t>
      </w:r>
      <w:r w:rsidR="004D42B9">
        <w:rPr>
          <w:rFonts w:asciiTheme="majorHAnsi" w:hAnsiTheme="majorHAnsi"/>
        </w:rPr>
        <w:t>Delegates, President</w:t>
      </w:r>
    </w:p>
    <w:p w:rsidR="000706EB" w:rsidRDefault="000706EB" w:rsidP="00846406">
      <w:pPr>
        <w:pStyle w:val="NoSpacing"/>
        <w:rPr>
          <w:rFonts w:asciiTheme="majorHAnsi" w:hAnsiTheme="majorHAnsi"/>
          <w:b/>
          <w:color w:val="1F497D" w:themeColor="text2"/>
          <w:szCs w:val="24"/>
        </w:rPr>
      </w:pPr>
    </w:p>
    <w:p w:rsidR="00D06F51" w:rsidRPr="0018226A" w:rsidRDefault="00D06F51" w:rsidP="00FB749C">
      <w:pPr>
        <w:pStyle w:val="NoSpacing"/>
        <w:numPr>
          <w:ilvl w:val="0"/>
          <w:numId w:val="2"/>
        </w:numPr>
        <w:rPr>
          <w:rFonts w:asciiTheme="majorHAnsi" w:hAnsiTheme="majorHAnsi"/>
          <w:b/>
          <w:szCs w:val="24"/>
        </w:rPr>
      </w:pPr>
      <w:r w:rsidRPr="00243A45">
        <w:rPr>
          <w:rFonts w:asciiTheme="majorHAnsi" w:hAnsiTheme="majorHAnsi"/>
          <w:b/>
          <w:color w:val="1F497D" w:themeColor="text2"/>
          <w:szCs w:val="24"/>
        </w:rPr>
        <w:lastRenderedPageBreak/>
        <w:t>Annual Conference:</w:t>
      </w:r>
      <w:r w:rsidR="00A31676">
        <w:rPr>
          <w:rFonts w:asciiTheme="majorHAnsi" w:hAnsiTheme="majorHAnsi"/>
          <w:szCs w:val="24"/>
        </w:rPr>
        <w:t xml:space="preserve">  </w:t>
      </w:r>
      <w:r w:rsidR="00ED062D">
        <w:rPr>
          <w:rFonts w:asciiTheme="majorHAnsi" w:hAnsiTheme="majorHAnsi"/>
          <w:szCs w:val="24"/>
        </w:rPr>
        <w:t xml:space="preserve">Revitalize Annual Conference to increase attendance among all constituencies, but strongly encouraging high </w:t>
      </w:r>
      <w:r w:rsidR="003F4AB7">
        <w:rPr>
          <w:rFonts w:asciiTheme="majorHAnsi" w:hAnsiTheme="majorHAnsi"/>
          <w:szCs w:val="24"/>
        </w:rPr>
        <w:t>school counselors to reengage.</w:t>
      </w:r>
    </w:p>
    <w:p w:rsidR="007B0CE0" w:rsidRDefault="007B0CE0" w:rsidP="008C681B">
      <w:pPr>
        <w:pStyle w:val="NoSpacing"/>
        <w:ind w:left="1440"/>
        <w:rPr>
          <w:rFonts w:asciiTheme="majorHAnsi" w:hAnsiTheme="majorHAnsi"/>
        </w:rPr>
      </w:pPr>
      <w:r>
        <w:rPr>
          <w:rFonts w:asciiTheme="majorHAnsi" w:hAnsiTheme="majorHAnsi"/>
          <w:b/>
        </w:rPr>
        <w:t xml:space="preserve">Committee/individual involvement and leadership:  </w:t>
      </w:r>
      <w:r w:rsidR="00F65972">
        <w:rPr>
          <w:rFonts w:asciiTheme="majorHAnsi" w:hAnsiTheme="majorHAnsi"/>
        </w:rPr>
        <w:t>Conference Planner,</w:t>
      </w:r>
      <w:r w:rsidR="004F7ED1">
        <w:rPr>
          <w:rFonts w:asciiTheme="majorHAnsi" w:hAnsiTheme="majorHAnsi"/>
        </w:rPr>
        <w:t xml:space="preserve"> </w:t>
      </w:r>
      <w:r w:rsidR="00A31676">
        <w:rPr>
          <w:rFonts w:asciiTheme="majorHAnsi" w:hAnsiTheme="majorHAnsi"/>
        </w:rPr>
        <w:t xml:space="preserve">Presidential team, </w:t>
      </w:r>
      <w:r w:rsidR="004F7ED1">
        <w:rPr>
          <w:rFonts w:asciiTheme="majorHAnsi" w:hAnsiTheme="majorHAnsi"/>
        </w:rPr>
        <w:t xml:space="preserve">Delegates, Executive Administrator, </w:t>
      </w:r>
      <w:r w:rsidR="00EC04B6">
        <w:rPr>
          <w:rFonts w:asciiTheme="majorHAnsi" w:hAnsiTheme="majorHAnsi"/>
        </w:rPr>
        <w:t xml:space="preserve">Guiding the Way to Inclusion, </w:t>
      </w:r>
      <w:r w:rsidR="004F7ED1">
        <w:rPr>
          <w:rFonts w:asciiTheme="majorHAnsi" w:hAnsiTheme="majorHAnsi"/>
        </w:rPr>
        <w:t>other affiliate leadership teams</w:t>
      </w:r>
    </w:p>
    <w:p w:rsidR="00FB70C1" w:rsidRDefault="00FB70C1" w:rsidP="008C681B">
      <w:pPr>
        <w:pStyle w:val="NoSpacing"/>
        <w:ind w:left="1440"/>
        <w:rPr>
          <w:rFonts w:asciiTheme="majorHAnsi" w:hAnsiTheme="majorHAnsi"/>
        </w:rPr>
      </w:pPr>
    </w:p>
    <w:p w:rsidR="000E4987" w:rsidRPr="0018226A" w:rsidRDefault="000E4987" w:rsidP="00FB749C">
      <w:pPr>
        <w:pStyle w:val="NoSpacing"/>
        <w:numPr>
          <w:ilvl w:val="0"/>
          <w:numId w:val="2"/>
        </w:numPr>
        <w:rPr>
          <w:rFonts w:asciiTheme="majorHAnsi" w:hAnsiTheme="majorHAnsi"/>
          <w:b/>
          <w:szCs w:val="24"/>
        </w:rPr>
      </w:pPr>
      <w:r w:rsidRPr="00243A45">
        <w:rPr>
          <w:rFonts w:asciiTheme="majorHAnsi" w:hAnsiTheme="majorHAnsi"/>
          <w:b/>
          <w:color w:val="1F497D" w:themeColor="text2"/>
          <w:szCs w:val="24"/>
        </w:rPr>
        <w:t>Articulation:</w:t>
      </w:r>
      <w:r w:rsidRPr="00243A45">
        <w:rPr>
          <w:rFonts w:asciiTheme="majorHAnsi" w:hAnsiTheme="majorHAnsi"/>
          <w:color w:val="1F497D" w:themeColor="text2"/>
          <w:szCs w:val="24"/>
        </w:rPr>
        <w:t xml:space="preserve">  </w:t>
      </w:r>
      <w:r>
        <w:rPr>
          <w:rFonts w:asciiTheme="majorHAnsi" w:hAnsiTheme="majorHAnsi"/>
          <w:szCs w:val="24"/>
        </w:rPr>
        <w:t xml:space="preserve">Continue our strong relationships with previous partners (ACT, </w:t>
      </w:r>
      <w:r w:rsidR="001A5FC3">
        <w:rPr>
          <w:rFonts w:asciiTheme="majorHAnsi" w:hAnsiTheme="majorHAnsi"/>
          <w:szCs w:val="24"/>
        </w:rPr>
        <w:t>College Board</w:t>
      </w:r>
      <w:r>
        <w:rPr>
          <w:rFonts w:asciiTheme="majorHAnsi" w:hAnsiTheme="majorHAnsi"/>
          <w:szCs w:val="24"/>
        </w:rPr>
        <w:t>, NCAA, Ohio Board of Regents, OASFFA and the colleges and universities in Ohio</w:t>
      </w:r>
      <w:r w:rsidR="00A31676">
        <w:rPr>
          <w:rFonts w:asciiTheme="majorHAnsi" w:hAnsiTheme="majorHAnsi"/>
          <w:szCs w:val="24"/>
        </w:rPr>
        <w:t>)</w:t>
      </w:r>
      <w:r>
        <w:rPr>
          <w:rFonts w:asciiTheme="majorHAnsi" w:hAnsiTheme="majorHAnsi"/>
          <w:szCs w:val="24"/>
        </w:rPr>
        <w:t xml:space="preserve"> to provide a quality, relevant program for high school c</w:t>
      </w:r>
      <w:r w:rsidR="00A31676">
        <w:rPr>
          <w:rFonts w:asciiTheme="majorHAnsi" w:hAnsiTheme="majorHAnsi"/>
          <w:szCs w:val="24"/>
        </w:rPr>
        <w:t>ounselors throughout the state.</w:t>
      </w:r>
      <w:r>
        <w:rPr>
          <w:rFonts w:asciiTheme="majorHAnsi" w:hAnsiTheme="majorHAnsi"/>
          <w:szCs w:val="24"/>
        </w:rPr>
        <w:t xml:space="preserve"> Rotate sites to include Southeast Ohio every 2-3 years as it is necessary to provide professional development opportunities and networking for those within the college counseling field</w:t>
      </w:r>
    </w:p>
    <w:p w:rsidR="00F30F1E" w:rsidRDefault="00804FD3" w:rsidP="008C681B">
      <w:pPr>
        <w:pStyle w:val="NoSpacing"/>
        <w:ind w:left="1440"/>
        <w:rPr>
          <w:rFonts w:asciiTheme="majorHAnsi" w:hAnsiTheme="majorHAnsi"/>
        </w:rPr>
      </w:pPr>
      <w:r>
        <w:rPr>
          <w:rFonts w:asciiTheme="majorHAnsi" w:hAnsiTheme="majorHAnsi"/>
          <w:b/>
        </w:rPr>
        <w:t xml:space="preserve">Committee/individual involvement and leadership:  </w:t>
      </w:r>
      <w:r>
        <w:rPr>
          <w:rFonts w:asciiTheme="majorHAnsi" w:hAnsiTheme="majorHAnsi"/>
        </w:rPr>
        <w:t xml:space="preserve">Articulation Co-Chairs, </w:t>
      </w:r>
      <w:r w:rsidR="000202C6">
        <w:rPr>
          <w:rFonts w:asciiTheme="majorHAnsi" w:hAnsiTheme="majorHAnsi"/>
        </w:rPr>
        <w:t>Grant Funding</w:t>
      </w:r>
      <w:r w:rsidR="00545F2E">
        <w:rPr>
          <w:rFonts w:asciiTheme="majorHAnsi" w:hAnsiTheme="majorHAnsi"/>
        </w:rPr>
        <w:t xml:space="preserve">, </w:t>
      </w:r>
      <w:r>
        <w:rPr>
          <w:rFonts w:asciiTheme="majorHAnsi" w:hAnsiTheme="majorHAnsi"/>
        </w:rPr>
        <w:t xml:space="preserve">Presidential leadership, </w:t>
      </w:r>
      <w:r w:rsidR="000202C6">
        <w:rPr>
          <w:rFonts w:asciiTheme="majorHAnsi" w:hAnsiTheme="majorHAnsi"/>
        </w:rPr>
        <w:t>OSCA Liaison, Transfer Advocacy</w:t>
      </w:r>
    </w:p>
    <w:p w:rsidR="004C7310" w:rsidRPr="004C7310" w:rsidRDefault="004C7310" w:rsidP="004C7310">
      <w:pPr>
        <w:pStyle w:val="NoSpacing"/>
        <w:ind w:left="720"/>
        <w:rPr>
          <w:rFonts w:asciiTheme="majorHAnsi" w:hAnsiTheme="majorHAnsi"/>
        </w:rPr>
      </w:pPr>
    </w:p>
    <w:p w:rsidR="00DF0EFF" w:rsidRPr="0018226A" w:rsidRDefault="00DF0EFF" w:rsidP="00FB749C">
      <w:pPr>
        <w:pStyle w:val="NoSpacing"/>
        <w:numPr>
          <w:ilvl w:val="0"/>
          <w:numId w:val="2"/>
        </w:numPr>
        <w:rPr>
          <w:rFonts w:asciiTheme="majorHAnsi" w:hAnsiTheme="majorHAnsi"/>
          <w:b/>
          <w:szCs w:val="24"/>
        </w:rPr>
      </w:pPr>
      <w:r w:rsidRPr="00243A45">
        <w:rPr>
          <w:rFonts w:asciiTheme="majorHAnsi" w:hAnsiTheme="majorHAnsi"/>
          <w:b/>
          <w:color w:val="1F497D" w:themeColor="text2"/>
          <w:szCs w:val="24"/>
        </w:rPr>
        <w:t>Grant Funding:</w:t>
      </w:r>
      <w:r w:rsidRPr="00243A45">
        <w:rPr>
          <w:rFonts w:asciiTheme="majorHAnsi" w:hAnsiTheme="majorHAnsi"/>
          <w:color w:val="1F497D" w:themeColor="text2"/>
          <w:szCs w:val="24"/>
        </w:rPr>
        <w:t xml:space="preserve">  </w:t>
      </w:r>
      <w:r>
        <w:rPr>
          <w:rFonts w:asciiTheme="majorHAnsi" w:hAnsiTheme="majorHAnsi"/>
          <w:szCs w:val="24"/>
        </w:rPr>
        <w:t>Create opportunities for individuals who do not receive financial support from their college, university, school district or access group by offering $</w:t>
      </w:r>
      <w:r w:rsidR="00CE1D13">
        <w:rPr>
          <w:rFonts w:asciiTheme="majorHAnsi" w:hAnsiTheme="majorHAnsi"/>
          <w:szCs w:val="24"/>
        </w:rPr>
        <w:t>25</w:t>
      </w:r>
      <w:r>
        <w:rPr>
          <w:rFonts w:asciiTheme="majorHAnsi" w:hAnsiTheme="majorHAnsi"/>
          <w:szCs w:val="24"/>
        </w:rPr>
        <w:t xml:space="preserve">00-$10,000 annually.   Funding is </w:t>
      </w:r>
      <w:r w:rsidR="00CE1D13">
        <w:rPr>
          <w:rFonts w:asciiTheme="majorHAnsi" w:hAnsiTheme="majorHAnsi"/>
          <w:szCs w:val="24"/>
        </w:rPr>
        <w:t xml:space="preserve">to be </w:t>
      </w:r>
      <w:r>
        <w:rPr>
          <w:rFonts w:asciiTheme="majorHAnsi" w:hAnsiTheme="majorHAnsi"/>
          <w:szCs w:val="24"/>
        </w:rPr>
        <w:t xml:space="preserve">used for professional development workshops, innovative programs, creative ideas or other proposals as approved by the </w:t>
      </w:r>
      <w:r w:rsidR="00545F2E">
        <w:rPr>
          <w:rFonts w:asciiTheme="majorHAnsi" w:hAnsiTheme="majorHAnsi"/>
          <w:szCs w:val="24"/>
        </w:rPr>
        <w:t xml:space="preserve">OACAC </w:t>
      </w:r>
      <w:r>
        <w:rPr>
          <w:rFonts w:asciiTheme="majorHAnsi" w:hAnsiTheme="majorHAnsi"/>
          <w:szCs w:val="24"/>
        </w:rPr>
        <w:t>executive board.</w:t>
      </w:r>
    </w:p>
    <w:p w:rsidR="00821AF2" w:rsidRPr="000706EB" w:rsidRDefault="006102EE" w:rsidP="00FB70C1">
      <w:pPr>
        <w:pStyle w:val="NoSpacing"/>
        <w:ind w:left="1440"/>
        <w:rPr>
          <w:rFonts w:asciiTheme="majorHAnsi" w:hAnsiTheme="majorHAnsi"/>
        </w:rPr>
      </w:pPr>
      <w:r>
        <w:rPr>
          <w:rFonts w:asciiTheme="majorHAnsi" w:hAnsiTheme="majorHAnsi"/>
          <w:b/>
        </w:rPr>
        <w:t xml:space="preserve">Committee/individual involvement and leadership:  </w:t>
      </w:r>
      <w:r w:rsidR="008C681B">
        <w:rPr>
          <w:rFonts w:asciiTheme="majorHAnsi" w:hAnsiTheme="majorHAnsi"/>
        </w:rPr>
        <w:t xml:space="preserve">Grant Funding, </w:t>
      </w:r>
      <w:r w:rsidR="000202C6">
        <w:rPr>
          <w:rFonts w:asciiTheme="majorHAnsi" w:hAnsiTheme="majorHAnsi"/>
        </w:rPr>
        <w:t xml:space="preserve">Delegates, Executive Administrator, Finance (future), </w:t>
      </w:r>
      <w:r>
        <w:rPr>
          <w:rFonts w:asciiTheme="majorHAnsi" w:hAnsiTheme="majorHAnsi"/>
        </w:rPr>
        <w:t>Presidential t</w:t>
      </w:r>
      <w:r w:rsidR="00F137B0">
        <w:rPr>
          <w:rFonts w:asciiTheme="majorHAnsi" w:hAnsiTheme="majorHAnsi"/>
        </w:rPr>
        <w:t>eam, Treasurer</w:t>
      </w:r>
    </w:p>
    <w:p w:rsidR="00821AF2" w:rsidRPr="000706EB" w:rsidRDefault="00821AF2" w:rsidP="0096462A">
      <w:pPr>
        <w:pStyle w:val="NoSpacing"/>
        <w:rPr>
          <w:rFonts w:asciiTheme="majorHAnsi" w:hAnsiTheme="majorHAnsi"/>
          <w:b/>
          <w:sz w:val="24"/>
          <w:szCs w:val="24"/>
        </w:rPr>
      </w:pPr>
    </w:p>
    <w:p w:rsidR="004C7310" w:rsidRDefault="004C7310" w:rsidP="00CF7F1D">
      <w:pPr>
        <w:pStyle w:val="NoSpacing"/>
        <w:rPr>
          <w:rFonts w:asciiTheme="majorHAnsi" w:hAnsiTheme="majorHAnsi"/>
          <w:b/>
          <w:color w:val="FF0000"/>
          <w:sz w:val="24"/>
          <w:szCs w:val="24"/>
        </w:rPr>
      </w:pPr>
    </w:p>
    <w:p w:rsidR="009D4A97" w:rsidRDefault="009D4A97" w:rsidP="00CF7F1D">
      <w:pPr>
        <w:pStyle w:val="NoSpacing"/>
        <w:rPr>
          <w:rFonts w:asciiTheme="majorHAnsi" w:hAnsiTheme="majorHAnsi"/>
          <w:b/>
          <w:color w:val="FF0000"/>
          <w:sz w:val="24"/>
          <w:szCs w:val="24"/>
        </w:rPr>
      </w:pPr>
    </w:p>
    <w:p w:rsidR="008D5485" w:rsidRDefault="008D5485" w:rsidP="00CF7F1D">
      <w:pPr>
        <w:pStyle w:val="NoSpacing"/>
        <w:rPr>
          <w:rFonts w:asciiTheme="majorHAnsi" w:hAnsiTheme="majorHAnsi"/>
          <w:b/>
          <w:color w:val="FF0000"/>
          <w:sz w:val="28"/>
          <w:szCs w:val="24"/>
        </w:rPr>
      </w:pPr>
      <w:r w:rsidRPr="00E84200">
        <w:rPr>
          <w:rFonts w:asciiTheme="majorHAnsi" w:hAnsiTheme="majorHAnsi"/>
          <w:b/>
          <w:color w:val="FF0000"/>
          <w:sz w:val="28"/>
          <w:szCs w:val="24"/>
        </w:rPr>
        <w:t>Membership</w:t>
      </w:r>
    </w:p>
    <w:p w:rsidR="00821AF2" w:rsidRPr="00821AF2" w:rsidRDefault="00821AF2" w:rsidP="00CF7F1D">
      <w:pPr>
        <w:pStyle w:val="NoSpacing"/>
        <w:rPr>
          <w:rFonts w:asciiTheme="majorHAnsi" w:hAnsiTheme="majorHAnsi"/>
          <w:b/>
          <w:color w:val="FF0000"/>
          <w:sz w:val="8"/>
          <w:szCs w:val="8"/>
        </w:rPr>
      </w:pPr>
      <w:r>
        <w:rPr>
          <w:rFonts w:asciiTheme="majorHAnsi" w:hAnsiTheme="majorHAnsi"/>
          <w:b/>
          <w:noProof/>
          <w:color w:val="FF0000"/>
          <w:sz w:val="8"/>
          <w:szCs w:val="24"/>
        </w:rPr>
        <mc:AlternateContent>
          <mc:Choice Requires="wps">
            <w:drawing>
              <wp:anchor distT="0" distB="0" distL="114300" distR="114300" simplePos="0" relativeHeight="251672576" behindDoc="0" locked="0" layoutInCell="1" allowOverlap="1" wp14:anchorId="2C89AEDB" wp14:editId="3905E3B9">
                <wp:simplePos x="0" y="0"/>
                <wp:positionH relativeFrom="column">
                  <wp:posOffset>-7620</wp:posOffset>
                </wp:positionH>
                <wp:positionV relativeFrom="paragraph">
                  <wp:posOffset>22225</wp:posOffset>
                </wp:positionV>
                <wp:extent cx="3870960" cy="0"/>
                <wp:effectExtent l="0" t="38100" r="53340" b="57150"/>
                <wp:wrapNone/>
                <wp:docPr id="9" name="Straight Connector 9"/>
                <wp:cNvGraphicFramePr/>
                <a:graphic xmlns:a="http://schemas.openxmlformats.org/drawingml/2006/main">
                  <a:graphicData uri="http://schemas.microsoft.com/office/word/2010/wordprocessingShape">
                    <wps:wsp>
                      <wps:cNvCnPr/>
                      <wps:spPr>
                        <a:xfrm>
                          <a:off x="0" y="0"/>
                          <a:ext cx="3870960" cy="0"/>
                        </a:xfrm>
                        <a:prstGeom prst="line">
                          <a:avLst/>
                        </a:prstGeom>
                        <a:ln w="6350">
                          <a:solidFill>
                            <a:srgbClr val="FF0000"/>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pt,1.75pt" to="304.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zd6QEAACgEAAAOAAAAZHJzL2Uyb0RvYy54bWysU8lu2zAQvRfoPxC815IT1I0Fyzk4dS9F&#10;azTtB9BcJALcMGQt++87pGSlGwKkqA4Ul/dm5j0ON/dna8hJQtTetXS5qCmRjnuhXdfSb1/3b+4o&#10;iYk5wYx3sqUXGen99vWrzRAaeeN7b4QEgkFcbIbQ0j6l0FRV5L20LC58kA4PlQfLEi6hqwSwAaNb&#10;U93U9aoaPIgAnssYcfdhPKTbEl8pydNnpaJMxLQUa0tlhDIe81htN6zpgIVe86kM9g9VWKYdJp1D&#10;PbDEyHfQf4SymoOPXqUF97bySmkuiwZUs6x/U/PYsyCLFjQnhtmm+P/C8k+nAxAtWrqmxDGLV/SY&#10;gOmuT2TnnUMDPZB19mkIsUH4zh1gWsVwgCz6rMDmP8oh5+LtZfZWnhPhuHl7965er/AK+PWseiIG&#10;iOmD9JbkSUuNdlk2a9jpY0yYDKFXSN42jgwtXd2+rQsqeqPFXhuTzyJ0x50BcmJ44/t9jV8uHiP8&#10;AktMm/dOkHQJKFloZr0TE9A4xGe1o74ySxcjx9RfpEK/UNFyTJ47Vc4ZGefSpeUcCdGZprC6mThV&#10;/RxxwmeqLF38EvLMKJm9SzPZaufhb2Wn87VkNeKvDoy6swVHLy7l5os12I7F1Onp5H7/eV3oTw98&#10;+wMAAP//AwBQSwMEFAAGAAgAAAAhAMZO/ZvbAAAABgEAAA8AAABkcnMvZG93bnJldi54bWxMjlFP&#10;wjAUhd9N/A/NNfENWhAJzt0RQtSQSIJMf0BZr9vCerusHcx/b/UFHk/OyXe+dDnYRpyo87VjhMlY&#10;gSAunKm5RPj6fB0tQPig2ejGMSH8kIdldnuT6sS4M+/plIdSRAj7RCNUIbSJlL6oyGo/di1x7L5d&#10;Z3WIsSul6fQ5wm0jp0rNpdU1x4dKt7SuqDjmvUU4bjYvM+53O6ag3txHXjy977eI93fD6hlEoCFc&#10;xvCnH9Uhi04H17PxokEYTaZxifDwCCLWc7WYgTj8Z5ml8lo/+wUAAP//AwBQSwECLQAUAAYACAAA&#10;ACEAtoM4kv4AAADhAQAAEwAAAAAAAAAAAAAAAAAAAAAAW0NvbnRlbnRfVHlwZXNdLnhtbFBLAQIt&#10;ABQABgAIAAAAIQA4/SH/1gAAAJQBAAALAAAAAAAAAAAAAAAAAC8BAABfcmVscy8ucmVsc1BLAQIt&#10;ABQABgAIAAAAIQAw1Ezd6QEAACgEAAAOAAAAAAAAAAAAAAAAAC4CAABkcnMvZTJvRG9jLnhtbFBL&#10;AQItABQABgAIAAAAIQDGTv2b2wAAAAYBAAAPAAAAAAAAAAAAAAAAAEMEAABkcnMvZG93bnJldi54&#10;bWxQSwUGAAAAAAQABADzAAAASwUAAAAA&#10;" strokecolor="red" strokeweight=".5pt">
                <v:stroke endarrow="diamond"/>
              </v:line>
            </w:pict>
          </mc:Fallback>
        </mc:AlternateContent>
      </w:r>
    </w:p>
    <w:p w:rsidR="006654C9" w:rsidRPr="0018226A" w:rsidRDefault="008C681B" w:rsidP="00FB749C">
      <w:pPr>
        <w:pStyle w:val="NoSpacing"/>
        <w:numPr>
          <w:ilvl w:val="0"/>
          <w:numId w:val="4"/>
        </w:numPr>
        <w:rPr>
          <w:rFonts w:asciiTheme="majorHAnsi" w:hAnsiTheme="majorHAnsi"/>
          <w:b/>
          <w:szCs w:val="24"/>
        </w:rPr>
      </w:pPr>
      <w:r>
        <w:rPr>
          <w:rFonts w:asciiTheme="majorHAnsi" w:hAnsiTheme="majorHAnsi"/>
          <w:b/>
          <w:color w:val="1F497D" w:themeColor="text2"/>
          <w:szCs w:val="24"/>
        </w:rPr>
        <w:t>Enhance Member B</w:t>
      </w:r>
      <w:r w:rsidR="00DF0EFF" w:rsidRPr="00243A45">
        <w:rPr>
          <w:rFonts w:asciiTheme="majorHAnsi" w:hAnsiTheme="majorHAnsi"/>
          <w:b/>
          <w:color w:val="1F497D" w:themeColor="text2"/>
          <w:szCs w:val="24"/>
        </w:rPr>
        <w:t>enefits</w:t>
      </w:r>
      <w:r w:rsidR="006654C9" w:rsidRPr="00243A45">
        <w:rPr>
          <w:rFonts w:asciiTheme="majorHAnsi" w:hAnsiTheme="majorHAnsi"/>
          <w:b/>
          <w:color w:val="1F497D" w:themeColor="text2"/>
          <w:szCs w:val="24"/>
        </w:rPr>
        <w:t>:</w:t>
      </w:r>
      <w:r w:rsidR="006654C9" w:rsidRPr="00243A45">
        <w:rPr>
          <w:rFonts w:asciiTheme="majorHAnsi" w:hAnsiTheme="majorHAnsi"/>
          <w:color w:val="1F497D" w:themeColor="text2"/>
          <w:szCs w:val="24"/>
        </w:rPr>
        <w:t xml:space="preserve">  </w:t>
      </w:r>
      <w:r w:rsidR="00DF0EFF">
        <w:rPr>
          <w:rFonts w:asciiTheme="majorHAnsi" w:hAnsiTheme="majorHAnsi"/>
          <w:szCs w:val="24"/>
        </w:rPr>
        <w:t xml:space="preserve">Continue to build upon our current member options to provide </w:t>
      </w:r>
      <w:r w:rsidR="004D42B9">
        <w:rPr>
          <w:rFonts w:asciiTheme="majorHAnsi" w:hAnsiTheme="majorHAnsi"/>
          <w:szCs w:val="24"/>
        </w:rPr>
        <w:t xml:space="preserve">  </w:t>
      </w:r>
      <w:r w:rsidR="00DF0EFF">
        <w:rPr>
          <w:rFonts w:asciiTheme="majorHAnsi" w:hAnsiTheme="majorHAnsi"/>
          <w:szCs w:val="24"/>
        </w:rPr>
        <w:t>significant opportunities fo</w:t>
      </w:r>
      <w:r w:rsidR="00A31676">
        <w:rPr>
          <w:rFonts w:asciiTheme="majorHAnsi" w:hAnsiTheme="majorHAnsi"/>
          <w:szCs w:val="24"/>
        </w:rPr>
        <w:t xml:space="preserve">r members of the organization. </w:t>
      </w:r>
      <w:r w:rsidR="00DF0EFF">
        <w:rPr>
          <w:rFonts w:asciiTheme="majorHAnsi" w:hAnsiTheme="majorHAnsi"/>
          <w:szCs w:val="24"/>
        </w:rPr>
        <w:t>Create a strong sense of value for those who are members of the organization and clearly define those opportunities for non-members of OACAC.</w:t>
      </w:r>
    </w:p>
    <w:p w:rsidR="00E7012B" w:rsidRDefault="00E7012B" w:rsidP="00592F41">
      <w:pPr>
        <w:pStyle w:val="NoSpacing"/>
        <w:ind w:left="1440"/>
        <w:rPr>
          <w:rFonts w:asciiTheme="majorHAnsi" w:hAnsiTheme="majorHAnsi"/>
        </w:rPr>
      </w:pPr>
      <w:r>
        <w:rPr>
          <w:rFonts w:asciiTheme="majorHAnsi" w:hAnsiTheme="majorHAnsi"/>
          <w:b/>
        </w:rPr>
        <w:t>Committee/individu</w:t>
      </w:r>
      <w:r w:rsidR="00A31676">
        <w:rPr>
          <w:rFonts w:asciiTheme="majorHAnsi" w:hAnsiTheme="majorHAnsi"/>
          <w:b/>
        </w:rPr>
        <w:t xml:space="preserve">al involvement and leadership:  </w:t>
      </w:r>
      <w:r w:rsidR="00A31676">
        <w:rPr>
          <w:rFonts w:asciiTheme="majorHAnsi" w:hAnsiTheme="majorHAnsi"/>
        </w:rPr>
        <w:t xml:space="preserve">Membership Chair and committee, </w:t>
      </w:r>
      <w:r w:rsidR="000202C6">
        <w:rPr>
          <w:rFonts w:asciiTheme="majorHAnsi" w:hAnsiTheme="majorHAnsi"/>
        </w:rPr>
        <w:t xml:space="preserve">Executive Administrator, </w:t>
      </w:r>
      <w:r w:rsidR="00A31676">
        <w:rPr>
          <w:rFonts w:asciiTheme="majorHAnsi" w:hAnsiTheme="majorHAnsi"/>
        </w:rPr>
        <w:t xml:space="preserve">Delegates, </w:t>
      </w:r>
      <w:r w:rsidR="000202C6">
        <w:rPr>
          <w:rFonts w:asciiTheme="majorHAnsi" w:hAnsiTheme="majorHAnsi"/>
        </w:rPr>
        <w:t xml:space="preserve">Finance (future), Grant Funding, IAS, </w:t>
      </w:r>
      <w:r>
        <w:rPr>
          <w:rFonts w:asciiTheme="majorHAnsi" w:hAnsiTheme="majorHAnsi"/>
        </w:rPr>
        <w:t>Presidential t</w:t>
      </w:r>
      <w:r w:rsidR="00CE1D13">
        <w:rPr>
          <w:rFonts w:asciiTheme="majorHAnsi" w:hAnsiTheme="majorHAnsi"/>
        </w:rPr>
        <w:t xml:space="preserve">eam, </w:t>
      </w:r>
      <w:r w:rsidR="000202C6">
        <w:rPr>
          <w:rFonts w:asciiTheme="majorHAnsi" w:hAnsiTheme="majorHAnsi"/>
        </w:rPr>
        <w:t xml:space="preserve">Transfer Advocacy, </w:t>
      </w:r>
      <w:r w:rsidR="00F137B0">
        <w:rPr>
          <w:rFonts w:asciiTheme="majorHAnsi" w:hAnsiTheme="majorHAnsi"/>
        </w:rPr>
        <w:t>Treasurer</w:t>
      </w:r>
    </w:p>
    <w:p w:rsidR="00592F41" w:rsidRDefault="00592F41" w:rsidP="00592F41">
      <w:pPr>
        <w:pStyle w:val="NoSpacing"/>
        <w:ind w:left="1440"/>
        <w:rPr>
          <w:rFonts w:asciiTheme="majorHAnsi" w:hAnsiTheme="majorHAnsi"/>
        </w:rPr>
      </w:pPr>
    </w:p>
    <w:p w:rsidR="00A31676" w:rsidRPr="00A31676" w:rsidRDefault="00691A4E" w:rsidP="00FB749C">
      <w:pPr>
        <w:pStyle w:val="NoSpacing"/>
        <w:numPr>
          <w:ilvl w:val="0"/>
          <w:numId w:val="4"/>
        </w:numPr>
        <w:rPr>
          <w:rFonts w:asciiTheme="majorHAnsi" w:hAnsiTheme="majorHAnsi"/>
          <w:szCs w:val="24"/>
        </w:rPr>
      </w:pPr>
      <w:r w:rsidRPr="00592F41">
        <w:rPr>
          <w:rFonts w:asciiTheme="majorHAnsi" w:hAnsiTheme="majorHAnsi"/>
          <w:b/>
          <w:color w:val="1F497D" w:themeColor="text2"/>
          <w:szCs w:val="24"/>
        </w:rPr>
        <w:t xml:space="preserve">Proactively </w:t>
      </w:r>
      <w:r w:rsidR="008C681B" w:rsidRPr="00592F41">
        <w:rPr>
          <w:rFonts w:asciiTheme="majorHAnsi" w:hAnsiTheme="majorHAnsi"/>
          <w:b/>
          <w:color w:val="1F497D" w:themeColor="text2"/>
          <w:szCs w:val="24"/>
        </w:rPr>
        <w:t>R</w:t>
      </w:r>
      <w:r w:rsidRPr="00592F41">
        <w:rPr>
          <w:rFonts w:asciiTheme="majorHAnsi" w:hAnsiTheme="majorHAnsi"/>
          <w:b/>
          <w:color w:val="1F497D" w:themeColor="text2"/>
          <w:szCs w:val="24"/>
        </w:rPr>
        <w:t xml:space="preserve">ecruit </w:t>
      </w:r>
      <w:r w:rsidR="008C681B" w:rsidRPr="00592F41">
        <w:rPr>
          <w:rFonts w:asciiTheme="majorHAnsi" w:hAnsiTheme="majorHAnsi"/>
          <w:b/>
          <w:color w:val="1F497D" w:themeColor="text2"/>
          <w:szCs w:val="24"/>
        </w:rPr>
        <w:t>N</w:t>
      </w:r>
      <w:r w:rsidRPr="00592F41">
        <w:rPr>
          <w:rFonts w:asciiTheme="majorHAnsi" w:hAnsiTheme="majorHAnsi"/>
          <w:b/>
          <w:color w:val="1F497D" w:themeColor="text2"/>
          <w:szCs w:val="24"/>
        </w:rPr>
        <w:t xml:space="preserve">ew </w:t>
      </w:r>
      <w:r w:rsidR="008C681B" w:rsidRPr="00592F41">
        <w:rPr>
          <w:rFonts w:asciiTheme="majorHAnsi" w:hAnsiTheme="majorHAnsi"/>
          <w:b/>
          <w:color w:val="1F497D" w:themeColor="text2"/>
          <w:szCs w:val="24"/>
        </w:rPr>
        <w:t>P</w:t>
      </w:r>
      <w:r w:rsidRPr="00592F41">
        <w:rPr>
          <w:rFonts w:asciiTheme="majorHAnsi" w:hAnsiTheme="majorHAnsi"/>
          <w:b/>
          <w:color w:val="1F497D" w:themeColor="text2"/>
          <w:szCs w:val="24"/>
        </w:rPr>
        <w:t xml:space="preserve">rofessionals from the </w:t>
      </w:r>
      <w:r w:rsidR="008C681B" w:rsidRPr="00592F41">
        <w:rPr>
          <w:rFonts w:asciiTheme="majorHAnsi" w:hAnsiTheme="majorHAnsi"/>
          <w:b/>
          <w:color w:val="1F497D" w:themeColor="text2"/>
          <w:szCs w:val="24"/>
        </w:rPr>
        <w:t>High Schools, Access O</w:t>
      </w:r>
      <w:r w:rsidRPr="00592F41">
        <w:rPr>
          <w:rFonts w:asciiTheme="majorHAnsi" w:hAnsiTheme="majorHAnsi"/>
          <w:b/>
          <w:color w:val="1F497D" w:themeColor="text2"/>
          <w:szCs w:val="24"/>
        </w:rPr>
        <w:t xml:space="preserve">rganizations and </w:t>
      </w:r>
      <w:r w:rsidR="008C681B" w:rsidRPr="00592F41">
        <w:rPr>
          <w:rFonts w:asciiTheme="majorHAnsi" w:hAnsiTheme="majorHAnsi"/>
          <w:b/>
          <w:color w:val="1F497D" w:themeColor="text2"/>
          <w:szCs w:val="24"/>
        </w:rPr>
        <w:t>C</w:t>
      </w:r>
      <w:r w:rsidRPr="00592F41">
        <w:rPr>
          <w:rFonts w:asciiTheme="majorHAnsi" w:hAnsiTheme="majorHAnsi"/>
          <w:b/>
          <w:color w:val="1F497D" w:themeColor="text2"/>
          <w:szCs w:val="24"/>
        </w:rPr>
        <w:t xml:space="preserve">ommunity </w:t>
      </w:r>
      <w:r w:rsidR="008C681B" w:rsidRPr="00592F41">
        <w:rPr>
          <w:rFonts w:asciiTheme="majorHAnsi" w:hAnsiTheme="majorHAnsi"/>
          <w:b/>
          <w:color w:val="1F497D" w:themeColor="text2"/>
          <w:szCs w:val="24"/>
        </w:rPr>
        <w:t>G</w:t>
      </w:r>
      <w:r w:rsidRPr="00592F41">
        <w:rPr>
          <w:rFonts w:asciiTheme="majorHAnsi" w:hAnsiTheme="majorHAnsi"/>
          <w:b/>
          <w:color w:val="1F497D" w:themeColor="text2"/>
          <w:szCs w:val="24"/>
        </w:rPr>
        <w:t>roups</w:t>
      </w:r>
      <w:r w:rsidRPr="00243A45">
        <w:rPr>
          <w:rFonts w:asciiTheme="majorHAnsi" w:hAnsiTheme="majorHAnsi"/>
          <w:b/>
          <w:color w:val="1F497D" w:themeColor="text2"/>
          <w:szCs w:val="24"/>
        </w:rPr>
        <w:t>:</w:t>
      </w:r>
      <w:r w:rsidRPr="00243A45">
        <w:rPr>
          <w:rFonts w:asciiTheme="majorHAnsi" w:hAnsiTheme="majorHAnsi"/>
          <w:color w:val="1F497D" w:themeColor="text2"/>
          <w:szCs w:val="24"/>
        </w:rPr>
        <w:t xml:space="preserve">  </w:t>
      </w:r>
      <w:r>
        <w:rPr>
          <w:rFonts w:asciiTheme="majorHAnsi" w:hAnsiTheme="majorHAnsi"/>
          <w:szCs w:val="24"/>
        </w:rPr>
        <w:t xml:space="preserve">Identify new professionals and actively recruit them with marketing materials about OACAC membership, programs and initiatives. </w:t>
      </w:r>
    </w:p>
    <w:p w:rsidR="00691A4E" w:rsidRDefault="00691A4E" w:rsidP="00592F41">
      <w:pPr>
        <w:pStyle w:val="NoSpacing"/>
        <w:ind w:left="1440"/>
        <w:rPr>
          <w:rFonts w:asciiTheme="majorHAnsi" w:hAnsiTheme="majorHAnsi"/>
        </w:rPr>
      </w:pPr>
      <w:r>
        <w:rPr>
          <w:rFonts w:asciiTheme="majorHAnsi" w:hAnsiTheme="majorHAnsi"/>
          <w:b/>
        </w:rPr>
        <w:t xml:space="preserve">Committee/individual involvement and leadership: </w:t>
      </w:r>
      <w:r w:rsidR="0028352F">
        <w:rPr>
          <w:rFonts w:asciiTheme="majorHAnsi" w:hAnsiTheme="majorHAnsi"/>
        </w:rPr>
        <w:t>Membership,</w:t>
      </w:r>
      <w:r>
        <w:rPr>
          <w:rFonts w:asciiTheme="majorHAnsi" w:hAnsiTheme="majorHAnsi"/>
          <w:b/>
        </w:rPr>
        <w:t xml:space="preserve"> </w:t>
      </w:r>
      <w:r w:rsidR="0028352F">
        <w:rPr>
          <w:rFonts w:asciiTheme="majorHAnsi" w:hAnsiTheme="majorHAnsi"/>
        </w:rPr>
        <w:t>Delegates,</w:t>
      </w:r>
      <w:r w:rsidR="00F137B0">
        <w:rPr>
          <w:rFonts w:asciiTheme="majorHAnsi" w:hAnsiTheme="majorHAnsi"/>
        </w:rPr>
        <w:t xml:space="preserve"> </w:t>
      </w:r>
      <w:r w:rsidR="00B05BDD">
        <w:rPr>
          <w:rFonts w:asciiTheme="majorHAnsi" w:hAnsiTheme="majorHAnsi"/>
        </w:rPr>
        <w:t xml:space="preserve">Mentorship, </w:t>
      </w:r>
      <w:r w:rsidR="00F137B0">
        <w:rPr>
          <w:rFonts w:asciiTheme="majorHAnsi" w:hAnsiTheme="majorHAnsi"/>
        </w:rPr>
        <w:t>Presidential team</w:t>
      </w:r>
      <w:r w:rsidR="0028352F">
        <w:rPr>
          <w:rFonts w:asciiTheme="majorHAnsi" w:hAnsiTheme="majorHAnsi"/>
        </w:rPr>
        <w:t>, Professional Development</w:t>
      </w:r>
    </w:p>
    <w:p w:rsidR="00D11402" w:rsidRPr="00924C76" w:rsidRDefault="00D11402" w:rsidP="00691A4E">
      <w:pPr>
        <w:pStyle w:val="NoSpacing"/>
        <w:ind w:left="720"/>
        <w:rPr>
          <w:rFonts w:asciiTheme="majorHAnsi" w:hAnsiTheme="majorHAnsi"/>
          <w:sz w:val="24"/>
        </w:rPr>
      </w:pPr>
    </w:p>
    <w:p w:rsidR="00592F41" w:rsidRDefault="00592F41" w:rsidP="00CF7F1D">
      <w:pPr>
        <w:pStyle w:val="NoSpacing"/>
        <w:rPr>
          <w:rFonts w:asciiTheme="majorHAnsi" w:hAnsiTheme="majorHAnsi"/>
          <w:b/>
          <w:color w:val="FF0000"/>
          <w:sz w:val="24"/>
          <w:szCs w:val="24"/>
        </w:rPr>
      </w:pPr>
    </w:p>
    <w:p w:rsidR="009D4A97" w:rsidRPr="00924C76" w:rsidRDefault="009D4A97" w:rsidP="00CF7F1D">
      <w:pPr>
        <w:pStyle w:val="NoSpacing"/>
        <w:rPr>
          <w:rFonts w:asciiTheme="majorHAnsi" w:hAnsiTheme="majorHAnsi"/>
          <w:b/>
          <w:color w:val="FF0000"/>
          <w:sz w:val="24"/>
          <w:szCs w:val="24"/>
        </w:rPr>
      </w:pPr>
    </w:p>
    <w:p w:rsidR="008D5485" w:rsidRDefault="008D5485" w:rsidP="00CF7F1D">
      <w:pPr>
        <w:pStyle w:val="NoSpacing"/>
        <w:rPr>
          <w:rFonts w:asciiTheme="majorHAnsi" w:hAnsiTheme="majorHAnsi"/>
          <w:b/>
          <w:color w:val="FF0000"/>
          <w:sz w:val="28"/>
          <w:szCs w:val="24"/>
        </w:rPr>
      </w:pPr>
      <w:r w:rsidRPr="00E84200">
        <w:rPr>
          <w:rFonts w:asciiTheme="majorHAnsi" w:hAnsiTheme="majorHAnsi"/>
          <w:b/>
          <w:color w:val="FF0000"/>
          <w:sz w:val="28"/>
          <w:szCs w:val="24"/>
        </w:rPr>
        <w:t>Leadership and Mentorship</w:t>
      </w:r>
    </w:p>
    <w:p w:rsidR="00821AF2" w:rsidRPr="00821AF2" w:rsidRDefault="00821AF2" w:rsidP="00CF7F1D">
      <w:pPr>
        <w:pStyle w:val="NoSpacing"/>
        <w:rPr>
          <w:rFonts w:asciiTheme="majorHAnsi" w:hAnsiTheme="majorHAnsi"/>
          <w:b/>
          <w:color w:val="FF0000"/>
          <w:sz w:val="8"/>
          <w:szCs w:val="8"/>
        </w:rPr>
      </w:pPr>
      <w:r>
        <w:rPr>
          <w:rFonts w:asciiTheme="majorHAnsi" w:hAnsiTheme="majorHAnsi"/>
          <w:b/>
          <w:noProof/>
          <w:color w:val="FF0000"/>
          <w:sz w:val="8"/>
          <w:szCs w:val="24"/>
        </w:rPr>
        <mc:AlternateContent>
          <mc:Choice Requires="wps">
            <w:drawing>
              <wp:anchor distT="0" distB="0" distL="114300" distR="114300" simplePos="0" relativeHeight="251674624" behindDoc="0" locked="0" layoutInCell="1" allowOverlap="1" wp14:anchorId="31FDF3B8" wp14:editId="767BA691">
                <wp:simplePos x="0" y="0"/>
                <wp:positionH relativeFrom="column">
                  <wp:posOffset>-7620</wp:posOffset>
                </wp:positionH>
                <wp:positionV relativeFrom="paragraph">
                  <wp:posOffset>22225</wp:posOffset>
                </wp:positionV>
                <wp:extent cx="3870960" cy="0"/>
                <wp:effectExtent l="0" t="38100" r="53340" b="57150"/>
                <wp:wrapNone/>
                <wp:docPr id="10" name="Straight Connector 10"/>
                <wp:cNvGraphicFramePr/>
                <a:graphic xmlns:a="http://schemas.openxmlformats.org/drawingml/2006/main">
                  <a:graphicData uri="http://schemas.microsoft.com/office/word/2010/wordprocessingShape">
                    <wps:wsp>
                      <wps:cNvCnPr/>
                      <wps:spPr>
                        <a:xfrm>
                          <a:off x="0" y="0"/>
                          <a:ext cx="3870960" cy="0"/>
                        </a:xfrm>
                        <a:prstGeom prst="line">
                          <a:avLst/>
                        </a:prstGeom>
                        <a:ln w="6350">
                          <a:solidFill>
                            <a:srgbClr val="FF0000"/>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pt,1.75pt" to="304.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po6gEAACoEAAAOAAAAZHJzL2Uyb0RvYy54bWysU9uO2yAQfa/Uf0C8N3Z21XRrxdmHbNOX&#10;qo262w8gXGwkYBDQ2Pn7Dtjx9qZKreoHDMw5M3MOsL0frSFnGaIG19L1qqZEOg5Cu66lX54Or+4o&#10;iYk5wQw42dKLjPR+9/LFdvCNvIEejJCBYBIXm8G3tE/JN1UVeS8tiyvw0mFQQbAs4TJ0lQhswOzW&#10;VDd1vakGCMIH4DJG3H2YgnRX8islefqkVJSJmJZib6mMoYynPFa7LWu6wHyv+dwG+4cuLNMOiy6p&#10;Hlhi5GvQv6SymgeIoNKKg61AKc1l0YBq1vVPah575mXRguZEv9gU/19a/vF8DEQLPDu0xzGLZ/SY&#10;AtNdn8genEMHIRAMolODjw0S9u4Y5lX0x5BljyrY/EdBZCzuXhZ35ZgIx83buzf12w1W4ddY9Uz0&#10;Iab3EizJk5Ya7bJw1rDzh5iwGEKvkLxtHBlaurl9XRdUBKPFQRuTYzF0p70J5MzwzA+HGr/cPGb4&#10;AZaYNu+cIOniUbPQzIITM9A4xGe1k74ySxcjp9KfpULHUNF6Kp7vqlwqMs6lS+slE6IzTWF3C3Hu&#10;+k/EGZ+pstzjvyEvjFIZXFrIVjsIv2s7jdeW1YS/OjDpzhacQFzKyRdr8EIWU+fHk2/89+tCf37i&#10;u28AAAD//wMAUEsDBBQABgAIAAAAIQDGTv2b2wAAAAYBAAAPAAAAZHJzL2Rvd25yZXYueG1sTI5R&#10;T8IwFIXfTfwPzTXxDVoQCc7dEULUkEiCTH9AWa/bwnq7rB3Mf2/1BR5Pzsl3vnQ52EacqPO1Y4TJ&#10;WIEgLpypuUT4+nwdLUD4oNnoxjEh/JCHZXZ7k+rEuDPv6ZSHUkQI+0QjVCG0iZS+qMhqP3Ytcey+&#10;XWd1iLErpen0OcJtI6dKzaXVNceHSre0rqg45r1FOG42LzPudzumoN7cR148ve+3iPd3w+oZRKAh&#10;XMbwpx/VIYtOB9ez8aJBGE2mcYnw8Agi1nO1mIE4/GeZpfJaP/sFAAD//wMAUEsBAi0AFAAGAAgA&#10;AAAhALaDOJL+AAAA4QEAABMAAAAAAAAAAAAAAAAAAAAAAFtDb250ZW50X1R5cGVzXS54bWxQSwEC&#10;LQAUAAYACAAAACEAOP0h/9YAAACUAQAACwAAAAAAAAAAAAAAAAAvAQAAX3JlbHMvLnJlbHNQSwEC&#10;LQAUAAYACAAAACEAuYxaaOoBAAAqBAAADgAAAAAAAAAAAAAAAAAuAgAAZHJzL2Uyb0RvYy54bWxQ&#10;SwECLQAUAAYACAAAACEAxk79m9sAAAAGAQAADwAAAAAAAAAAAAAAAABEBAAAZHJzL2Rvd25yZXYu&#10;eG1sUEsFBgAAAAAEAAQA8wAAAEwFAAAAAA==&#10;" strokecolor="red" strokeweight=".5pt">
                <v:stroke endarrow="diamond"/>
              </v:line>
            </w:pict>
          </mc:Fallback>
        </mc:AlternateContent>
      </w:r>
    </w:p>
    <w:p w:rsidR="000E4987" w:rsidRPr="0018226A" w:rsidRDefault="000E4987" w:rsidP="00FB749C">
      <w:pPr>
        <w:pStyle w:val="NoSpacing"/>
        <w:numPr>
          <w:ilvl w:val="0"/>
          <w:numId w:val="5"/>
        </w:numPr>
        <w:rPr>
          <w:rFonts w:asciiTheme="majorHAnsi" w:hAnsiTheme="majorHAnsi"/>
          <w:b/>
          <w:szCs w:val="24"/>
        </w:rPr>
      </w:pPr>
      <w:r w:rsidRPr="00243A45">
        <w:rPr>
          <w:rFonts w:asciiTheme="majorHAnsi" w:hAnsiTheme="majorHAnsi"/>
          <w:b/>
          <w:color w:val="1F497D" w:themeColor="text2"/>
          <w:szCs w:val="24"/>
        </w:rPr>
        <w:t>Identify and E</w:t>
      </w:r>
      <w:r w:rsidRPr="001642F3">
        <w:rPr>
          <w:rFonts w:asciiTheme="majorHAnsi" w:hAnsiTheme="majorHAnsi"/>
          <w:b/>
          <w:color w:val="1F497D" w:themeColor="text2"/>
          <w:szCs w:val="24"/>
        </w:rPr>
        <w:t>ngag</w:t>
      </w:r>
      <w:r w:rsidRPr="00243A45">
        <w:rPr>
          <w:rFonts w:asciiTheme="majorHAnsi" w:hAnsiTheme="majorHAnsi"/>
          <w:b/>
          <w:color w:val="1F497D" w:themeColor="text2"/>
          <w:szCs w:val="24"/>
        </w:rPr>
        <w:t>e New Leaders:</w:t>
      </w:r>
      <w:r w:rsidRPr="0075097D">
        <w:rPr>
          <w:rFonts w:asciiTheme="majorHAnsi" w:hAnsiTheme="majorHAnsi"/>
          <w:szCs w:val="24"/>
        </w:rPr>
        <w:t xml:space="preserve">  </w:t>
      </w:r>
      <w:r w:rsidR="00332F1E">
        <w:rPr>
          <w:rFonts w:asciiTheme="majorHAnsi" w:hAnsiTheme="majorHAnsi"/>
          <w:szCs w:val="24"/>
        </w:rPr>
        <w:t>D</w:t>
      </w:r>
      <w:r>
        <w:rPr>
          <w:rFonts w:asciiTheme="majorHAnsi" w:hAnsiTheme="majorHAnsi"/>
          <w:szCs w:val="24"/>
        </w:rPr>
        <w:t xml:space="preserve">efine a path to leadership positions within OACAC that </w:t>
      </w:r>
      <w:r w:rsidR="00592F41">
        <w:rPr>
          <w:rFonts w:asciiTheme="majorHAnsi" w:hAnsiTheme="majorHAnsi"/>
          <w:szCs w:val="24"/>
        </w:rPr>
        <w:t xml:space="preserve">often (but not always) </w:t>
      </w:r>
      <w:r>
        <w:rPr>
          <w:rFonts w:asciiTheme="majorHAnsi" w:hAnsiTheme="majorHAnsi"/>
          <w:szCs w:val="24"/>
        </w:rPr>
        <w:t xml:space="preserve">begins with Summer Institute and continues through </w:t>
      </w:r>
      <w:r w:rsidR="00592F41">
        <w:rPr>
          <w:rFonts w:asciiTheme="majorHAnsi" w:hAnsiTheme="majorHAnsi"/>
          <w:szCs w:val="24"/>
        </w:rPr>
        <w:t>one’s</w:t>
      </w:r>
      <w:r>
        <w:rPr>
          <w:rFonts w:asciiTheme="majorHAnsi" w:hAnsiTheme="majorHAnsi"/>
          <w:szCs w:val="24"/>
        </w:rPr>
        <w:t xml:space="preserve"> professiona</w:t>
      </w:r>
      <w:r w:rsidR="00592F41">
        <w:rPr>
          <w:rFonts w:asciiTheme="majorHAnsi" w:hAnsiTheme="majorHAnsi"/>
          <w:szCs w:val="24"/>
        </w:rPr>
        <w:t>l career</w:t>
      </w:r>
      <w:r w:rsidR="00B05BDD">
        <w:rPr>
          <w:rFonts w:asciiTheme="majorHAnsi" w:hAnsiTheme="majorHAnsi"/>
          <w:szCs w:val="24"/>
        </w:rPr>
        <w:t>.  Specifically, have programs and initiatives that develop the college professionals and separate initiatives and programs for school counselors, access coordinators and community groups.</w:t>
      </w:r>
    </w:p>
    <w:p w:rsidR="00B037EA" w:rsidRDefault="00B037EA" w:rsidP="00287927">
      <w:pPr>
        <w:pStyle w:val="NoSpacing"/>
        <w:ind w:left="1440"/>
        <w:rPr>
          <w:rFonts w:asciiTheme="majorHAnsi" w:hAnsiTheme="majorHAnsi"/>
        </w:rPr>
      </w:pPr>
      <w:r>
        <w:rPr>
          <w:rFonts w:asciiTheme="majorHAnsi" w:hAnsiTheme="majorHAnsi"/>
          <w:b/>
        </w:rPr>
        <w:lastRenderedPageBreak/>
        <w:t xml:space="preserve">Committee/individual involvement and leadership:  </w:t>
      </w:r>
      <w:r w:rsidR="00592F41">
        <w:rPr>
          <w:rFonts w:asciiTheme="majorHAnsi" w:hAnsiTheme="majorHAnsi"/>
        </w:rPr>
        <w:t xml:space="preserve">Presidential team, </w:t>
      </w:r>
      <w:r w:rsidR="00F137B0">
        <w:rPr>
          <w:rFonts w:asciiTheme="majorHAnsi" w:hAnsiTheme="majorHAnsi"/>
        </w:rPr>
        <w:t xml:space="preserve">Delegates, </w:t>
      </w:r>
      <w:r>
        <w:rPr>
          <w:rFonts w:asciiTheme="majorHAnsi" w:hAnsiTheme="majorHAnsi"/>
        </w:rPr>
        <w:t xml:space="preserve">Mentorship Chair, </w:t>
      </w:r>
      <w:r w:rsidR="00F137B0">
        <w:rPr>
          <w:rFonts w:asciiTheme="majorHAnsi" w:hAnsiTheme="majorHAnsi"/>
        </w:rPr>
        <w:t>Middle Management Institute Chair, Summer Institute Chair(s)</w:t>
      </w:r>
    </w:p>
    <w:p w:rsidR="004616A3" w:rsidRPr="00B037EA" w:rsidRDefault="004616A3" w:rsidP="000326AC">
      <w:pPr>
        <w:pStyle w:val="NoSpacing"/>
        <w:ind w:left="1800" w:hanging="360"/>
        <w:rPr>
          <w:rFonts w:asciiTheme="majorHAnsi" w:hAnsiTheme="majorHAnsi"/>
          <w:b/>
          <w:color w:val="1F497D" w:themeColor="text2"/>
          <w:sz w:val="24"/>
          <w:szCs w:val="24"/>
        </w:rPr>
      </w:pPr>
    </w:p>
    <w:p w:rsidR="00346E9A" w:rsidRDefault="004616A3" w:rsidP="00FB749C">
      <w:pPr>
        <w:pStyle w:val="NoSpacing"/>
        <w:numPr>
          <w:ilvl w:val="0"/>
          <w:numId w:val="5"/>
        </w:numPr>
        <w:rPr>
          <w:rFonts w:asciiTheme="majorHAnsi" w:hAnsiTheme="majorHAnsi"/>
          <w:b/>
          <w:szCs w:val="24"/>
        </w:rPr>
      </w:pPr>
      <w:r>
        <w:rPr>
          <w:rFonts w:asciiTheme="majorHAnsi" w:hAnsiTheme="majorHAnsi"/>
          <w:b/>
          <w:color w:val="1F497D" w:themeColor="text2"/>
          <w:szCs w:val="24"/>
        </w:rPr>
        <w:t>Mentorship Program</w:t>
      </w:r>
      <w:r w:rsidRPr="00243A45">
        <w:rPr>
          <w:rFonts w:asciiTheme="majorHAnsi" w:hAnsiTheme="majorHAnsi"/>
          <w:b/>
          <w:color w:val="1F497D" w:themeColor="text2"/>
          <w:szCs w:val="24"/>
        </w:rPr>
        <w:t>:</w:t>
      </w:r>
      <w:r w:rsidRPr="0075097D">
        <w:rPr>
          <w:rFonts w:asciiTheme="majorHAnsi" w:hAnsiTheme="majorHAnsi"/>
          <w:szCs w:val="24"/>
        </w:rPr>
        <w:t xml:space="preserve">  </w:t>
      </w:r>
      <w:r w:rsidR="006B1F5A">
        <w:rPr>
          <w:rFonts w:asciiTheme="majorHAnsi" w:hAnsiTheme="majorHAnsi"/>
          <w:szCs w:val="24"/>
        </w:rPr>
        <w:t>D</w:t>
      </w:r>
      <w:r>
        <w:rPr>
          <w:rFonts w:asciiTheme="majorHAnsi" w:hAnsiTheme="majorHAnsi"/>
          <w:szCs w:val="24"/>
        </w:rPr>
        <w:t xml:space="preserve">efine a path to leadership positions within OACAC that </w:t>
      </w:r>
      <w:r w:rsidR="00592F41">
        <w:rPr>
          <w:rFonts w:asciiTheme="majorHAnsi" w:hAnsiTheme="majorHAnsi"/>
          <w:szCs w:val="24"/>
        </w:rPr>
        <w:t xml:space="preserve">often (but not always) </w:t>
      </w:r>
      <w:r>
        <w:rPr>
          <w:rFonts w:asciiTheme="majorHAnsi" w:hAnsiTheme="majorHAnsi"/>
          <w:szCs w:val="24"/>
        </w:rPr>
        <w:t xml:space="preserve">begins with Summer </w:t>
      </w:r>
      <w:r w:rsidR="00592F41">
        <w:rPr>
          <w:rFonts w:asciiTheme="majorHAnsi" w:hAnsiTheme="majorHAnsi"/>
          <w:szCs w:val="24"/>
        </w:rPr>
        <w:t>Institute and continues throughout one’s</w:t>
      </w:r>
      <w:r>
        <w:rPr>
          <w:rFonts w:asciiTheme="majorHAnsi" w:hAnsiTheme="majorHAnsi"/>
          <w:szCs w:val="24"/>
        </w:rPr>
        <w:t xml:space="preserve"> professiona</w:t>
      </w:r>
      <w:r w:rsidR="00332F1E">
        <w:rPr>
          <w:rFonts w:asciiTheme="majorHAnsi" w:hAnsiTheme="majorHAnsi"/>
          <w:szCs w:val="24"/>
        </w:rPr>
        <w:t>l career</w:t>
      </w:r>
      <w:r>
        <w:rPr>
          <w:rFonts w:asciiTheme="majorHAnsi" w:hAnsiTheme="majorHAnsi"/>
          <w:szCs w:val="24"/>
        </w:rPr>
        <w:t xml:space="preserve">.  </w:t>
      </w:r>
    </w:p>
    <w:p w:rsidR="00A97CBC" w:rsidRDefault="00A97CBC" w:rsidP="00287927">
      <w:pPr>
        <w:pStyle w:val="NoSpacing"/>
        <w:ind w:left="1440"/>
        <w:rPr>
          <w:rFonts w:asciiTheme="majorHAnsi" w:hAnsiTheme="majorHAnsi"/>
        </w:rPr>
      </w:pPr>
      <w:r>
        <w:rPr>
          <w:rFonts w:asciiTheme="majorHAnsi" w:hAnsiTheme="majorHAnsi"/>
          <w:b/>
        </w:rPr>
        <w:t xml:space="preserve">Committee/individual involvement and leadership:  </w:t>
      </w:r>
      <w:r w:rsidR="00F137B0">
        <w:rPr>
          <w:rFonts w:asciiTheme="majorHAnsi" w:hAnsiTheme="majorHAnsi"/>
        </w:rPr>
        <w:t>Mentorship</w:t>
      </w:r>
      <w:r w:rsidR="00377059">
        <w:rPr>
          <w:rFonts w:asciiTheme="majorHAnsi" w:hAnsiTheme="majorHAnsi"/>
        </w:rPr>
        <w:t xml:space="preserve">, </w:t>
      </w:r>
      <w:r w:rsidR="00F137B0">
        <w:rPr>
          <w:rFonts w:asciiTheme="majorHAnsi" w:hAnsiTheme="majorHAnsi"/>
        </w:rPr>
        <w:t xml:space="preserve">Middle Management Institute, </w:t>
      </w:r>
      <w:r>
        <w:rPr>
          <w:rFonts w:asciiTheme="majorHAnsi" w:hAnsiTheme="majorHAnsi"/>
        </w:rPr>
        <w:t xml:space="preserve">Presidential team, </w:t>
      </w:r>
      <w:r w:rsidR="00F137B0">
        <w:rPr>
          <w:rFonts w:asciiTheme="majorHAnsi" w:hAnsiTheme="majorHAnsi"/>
        </w:rPr>
        <w:t>Summer Institute</w:t>
      </w:r>
      <w:r w:rsidR="00287927">
        <w:rPr>
          <w:rFonts w:asciiTheme="majorHAnsi" w:hAnsiTheme="majorHAnsi"/>
        </w:rPr>
        <w:t>, Delegates</w:t>
      </w:r>
    </w:p>
    <w:p w:rsidR="004C7310" w:rsidRDefault="004C7310" w:rsidP="00F30F1E">
      <w:pPr>
        <w:pStyle w:val="NoSpacing"/>
        <w:ind w:left="360"/>
        <w:rPr>
          <w:rFonts w:asciiTheme="majorHAnsi" w:hAnsiTheme="majorHAnsi"/>
          <w:b/>
          <w:color w:val="1F497D" w:themeColor="text2"/>
          <w:szCs w:val="24"/>
        </w:rPr>
      </w:pPr>
    </w:p>
    <w:p w:rsidR="00F30F1E" w:rsidRPr="0018226A" w:rsidRDefault="00F30F1E" w:rsidP="00FB749C">
      <w:pPr>
        <w:pStyle w:val="NoSpacing"/>
        <w:numPr>
          <w:ilvl w:val="0"/>
          <w:numId w:val="5"/>
        </w:numPr>
        <w:rPr>
          <w:rFonts w:asciiTheme="majorHAnsi" w:hAnsiTheme="majorHAnsi"/>
          <w:b/>
          <w:szCs w:val="24"/>
        </w:rPr>
      </w:pPr>
      <w:r>
        <w:rPr>
          <w:rFonts w:asciiTheme="majorHAnsi" w:hAnsiTheme="majorHAnsi"/>
          <w:b/>
          <w:color w:val="1F497D" w:themeColor="text2"/>
          <w:szCs w:val="24"/>
        </w:rPr>
        <w:t>Middle Management Institute</w:t>
      </w:r>
      <w:r w:rsidRPr="00243A45">
        <w:rPr>
          <w:rFonts w:asciiTheme="majorHAnsi" w:hAnsiTheme="majorHAnsi"/>
          <w:b/>
          <w:color w:val="1F497D" w:themeColor="text2"/>
          <w:szCs w:val="24"/>
        </w:rPr>
        <w:t>:</w:t>
      </w:r>
      <w:r w:rsidR="006B1F5A">
        <w:rPr>
          <w:rFonts w:asciiTheme="majorHAnsi" w:hAnsiTheme="majorHAnsi"/>
          <w:szCs w:val="24"/>
        </w:rPr>
        <w:t xml:space="preserve">  D</w:t>
      </w:r>
      <w:r>
        <w:rPr>
          <w:rFonts w:asciiTheme="majorHAnsi" w:hAnsiTheme="majorHAnsi"/>
          <w:szCs w:val="24"/>
        </w:rPr>
        <w:t xml:space="preserve">efine a </w:t>
      </w:r>
      <w:r w:rsidR="006B1F5A">
        <w:rPr>
          <w:rFonts w:asciiTheme="majorHAnsi" w:hAnsiTheme="majorHAnsi"/>
          <w:szCs w:val="24"/>
        </w:rPr>
        <w:t>program for those in the middle management sector (experienced assistant director through directors of admission) that utilizes experienced professionals across admission, financial aid and for-profit and non-profit ventures</w:t>
      </w:r>
      <w:r w:rsidR="00F22A78">
        <w:rPr>
          <w:rFonts w:asciiTheme="majorHAnsi" w:hAnsiTheme="majorHAnsi"/>
          <w:szCs w:val="24"/>
        </w:rPr>
        <w:t>.</w:t>
      </w:r>
      <w:r w:rsidR="006B1F5A">
        <w:rPr>
          <w:rFonts w:asciiTheme="majorHAnsi" w:hAnsiTheme="majorHAnsi"/>
          <w:szCs w:val="24"/>
        </w:rPr>
        <w:t xml:space="preserve"> The high level cohort will provide opportunities for career exploration, mentoring and learning through innovative and strategic sessions.</w:t>
      </w:r>
    </w:p>
    <w:p w:rsidR="00F30F1E" w:rsidRDefault="00F30F1E" w:rsidP="00287927">
      <w:pPr>
        <w:pStyle w:val="NoSpacing"/>
        <w:ind w:left="1440"/>
        <w:rPr>
          <w:rFonts w:asciiTheme="majorHAnsi" w:hAnsiTheme="majorHAnsi"/>
        </w:rPr>
      </w:pPr>
      <w:r>
        <w:rPr>
          <w:rFonts w:asciiTheme="majorHAnsi" w:hAnsiTheme="majorHAnsi"/>
          <w:b/>
        </w:rPr>
        <w:t xml:space="preserve">Committee/individual involvement and leadership:  </w:t>
      </w:r>
      <w:r w:rsidR="00F137B0">
        <w:rPr>
          <w:rFonts w:asciiTheme="majorHAnsi" w:hAnsiTheme="majorHAnsi"/>
        </w:rPr>
        <w:t>Mentorship</w:t>
      </w:r>
      <w:r w:rsidR="00287927">
        <w:rPr>
          <w:rFonts w:asciiTheme="majorHAnsi" w:hAnsiTheme="majorHAnsi"/>
        </w:rPr>
        <w:t xml:space="preserve"> Committee and Chair,</w:t>
      </w:r>
      <w:r>
        <w:rPr>
          <w:rFonts w:asciiTheme="majorHAnsi" w:hAnsiTheme="majorHAnsi"/>
        </w:rPr>
        <w:t xml:space="preserve"> </w:t>
      </w:r>
      <w:r w:rsidR="00F137B0">
        <w:rPr>
          <w:rFonts w:asciiTheme="majorHAnsi" w:hAnsiTheme="majorHAnsi"/>
        </w:rPr>
        <w:t>Middle Management Institute, Presidential team, Professiona</w:t>
      </w:r>
      <w:r w:rsidR="00287927">
        <w:rPr>
          <w:rFonts w:asciiTheme="majorHAnsi" w:hAnsiTheme="majorHAnsi"/>
        </w:rPr>
        <w:t>l Development, Summer Institute, Delegates</w:t>
      </w:r>
    </w:p>
    <w:p w:rsidR="006358EF" w:rsidRDefault="006358EF" w:rsidP="008D5485">
      <w:pPr>
        <w:pStyle w:val="NoSpacing"/>
        <w:rPr>
          <w:rFonts w:asciiTheme="majorHAnsi" w:hAnsiTheme="majorHAnsi"/>
          <w:b/>
          <w:caps/>
          <w:color w:val="548DD4" w:themeColor="text2" w:themeTint="99"/>
          <w:sz w:val="24"/>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p>
    <w:p w:rsidR="00924C76" w:rsidRPr="00924C76" w:rsidRDefault="00924C76" w:rsidP="008D5485">
      <w:pPr>
        <w:pStyle w:val="NoSpacing"/>
        <w:rPr>
          <w:rFonts w:asciiTheme="majorHAnsi" w:hAnsiTheme="majorHAnsi"/>
          <w:b/>
          <w:caps/>
          <w:color w:val="548DD4" w:themeColor="text2" w:themeTint="99"/>
          <w:sz w:val="24"/>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p>
    <w:p w:rsidR="009D4A97" w:rsidRDefault="009D4A97" w:rsidP="00924C76">
      <w:pPr>
        <w:pStyle w:val="NoSpacing"/>
        <w:rPr>
          <w:rFonts w:asciiTheme="majorHAnsi" w:hAnsiTheme="majorHAnsi"/>
          <w:b/>
          <w:color w:val="FF0000"/>
          <w:sz w:val="28"/>
          <w:szCs w:val="24"/>
        </w:rPr>
      </w:pPr>
    </w:p>
    <w:p w:rsidR="00924C76" w:rsidRDefault="00924C76" w:rsidP="00924C76">
      <w:pPr>
        <w:pStyle w:val="NoSpacing"/>
        <w:rPr>
          <w:rFonts w:asciiTheme="majorHAnsi" w:hAnsiTheme="majorHAnsi"/>
          <w:b/>
          <w:color w:val="FF0000"/>
          <w:sz w:val="28"/>
          <w:szCs w:val="24"/>
        </w:rPr>
      </w:pPr>
      <w:r>
        <w:rPr>
          <w:rFonts w:asciiTheme="majorHAnsi" w:hAnsiTheme="majorHAnsi"/>
          <w:b/>
          <w:color w:val="FF0000"/>
          <w:sz w:val="28"/>
          <w:szCs w:val="24"/>
        </w:rPr>
        <w:t>Financial Plan and Stability</w:t>
      </w:r>
    </w:p>
    <w:p w:rsidR="00924C76" w:rsidRPr="00821AF2" w:rsidRDefault="00924C76" w:rsidP="00924C76">
      <w:pPr>
        <w:pStyle w:val="NoSpacing"/>
        <w:rPr>
          <w:rFonts w:asciiTheme="majorHAnsi" w:hAnsiTheme="majorHAnsi"/>
          <w:b/>
          <w:color w:val="FF0000"/>
          <w:sz w:val="8"/>
          <w:szCs w:val="8"/>
        </w:rPr>
      </w:pPr>
      <w:r>
        <w:rPr>
          <w:rFonts w:asciiTheme="majorHAnsi" w:hAnsiTheme="majorHAnsi"/>
          <w:b/>
          <w:noProof/>
          <w:color w:val="FF0000"/>
          <w:sz w:val="8"/>
          <w:szCs w:val="24"/>
        </w:rPr>
        <mc:AlternateContent>
          <mc:Choice Requires="wps">
            <w:drawing>
              <wp:anchor distT="0" distB="0" distL="114300" distR="114300" simplePos="0" relativeHeight="251705344" behindDoc="0" locked="0" layoutInCell="1" allowOverlap="1" wp14:anchorId="0D1F36DA" wp14:editId="01880B10">
                <wp:simplePos x="0" y="0"/>
                <wp:positionH relativeFrom="column">
                  <wp:posOffset>-7620</wp:posOffset>
                </wp:positionH>
                <wp:positionV relativeFrom="paragraph">
                  <wp:posOffset>22225</wp:posOffset>
                </wp:positionV>
                <wp:extent cx="3870960" cy="0"/>
                <wp:effectExtent l="0" t="38100" r="53340" b="57150"/>
                <wp:wrapNone/>
                <wp:docPr id="46" name="Straight Connector 46"/>
                <wp:cNvGraphicFramePr/>
                <a:graphic xmlns:a="http://schemas.openxmlformats.org/drawingml/2006/main">
                  <a:graphicData uri="http://schemas.microsoft.com/office/word/2010/wordprocessingShape">
                    <wps:wsp>
                      <wps:cNvCnPr/>
                      <wps:spPr>
                        <a:xfrm>
                          <a:off x="0" y="0"/>
                          <a:ext cx="3870960" cy="0"/>
                        </a:xfrm>
                        <a:prstGeom prst="line">
                          <a:avLst/>
                        </a:prstGeom>
                        <a:noFill/>
                        <a:ln w="6350" cap="flat" cmpd="sng" algn="ctr">
                          <a:solidFill>
                            <a:srgbClr val="FF0000"/>
                          </a:solidFill>
                          <a:prstDash val="solid"/>
                          <a:tailEnd type="diamond"/>
                        </a:ln>
                        <a:effectLst/>
                      </wps:spPr>
                      <wps:bodyPr/>
                    </wps:wsp>
                  </a:graphicData>
                </a:graphic>
              </wp:anchor>
            </w:drawing>
          </mc:Choice>
          <mc:Fallback>
            <w:pict>
              <v:line id="Straight Connector 4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pt,1.75pt" to="304.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W0zAEAAHoDAAAOAAAAZHJzL2Uyb0RvYy54bWysU01v2zAMvQ/YfxB0b+y2W9YacXpIll2G&#10;LUC3H8DowxagL1BanPz7UYqbddttmA8yKVKPeo/U6unkLDsqTCb4nt8uWs6UF0EaP/T8+7fdzQNn&#10;KYOXYINXPT+rxJ/Wb9+sptipuzAGKxUyAvGpm2LPx5xj1zRJjMpBWoSoPAV1QAeZXBwaiTARurPN&#10;XdsumymgjBiESol2t5cgX1d8rZXIX7VOKjPbc7pbrivW9VDWZr2CbkCIoxHzNeAfbuHAeCp6hdpC&#10;BvYDzV9QzggMKei8EME1QWsjVOVAbG7bP9g8jxBV5ULipHiVKf0/WPHluEdmZM/fLTnz4KhHzxnB&#10;DGNmm+A9KRiQUZCUmmLq6MDG73H2UtxjoX3S6MqfCLFTVfd8VVedMhO0ef/woX1cUhPES6z5dTBi&#10;yp9UcKwYPbfGF+LQwfFzylSMUl9SyrYPO2NtbZ71bOr58v59QQYaIW0hk+kikUp+4AzsQLMpMlbE&#10;FKyR5XTBSTgcNhbZEWg+druWvkKUqv2WVkpvIY2XvBq6TE4GYz96yfI5knDSgAtezgjWlwqqDuFM&#10;ogh4kaxYhyDPVcmmeNTgWngexjJBr32yXz+Z9U8AAAD//wMAUEsDBBQABgAIAAAAIQDGTv2b2wAA&#10;AAYBAAAPAAAAZHJzL2Rvd25yZXYueG1sTI5RT8IwFIXfTfwPzTXxDVoQCc7dEULUkEiCTH9AWa/b&#10;wnq7rB3Mf2/1BR5Pzsl3vnQ52EacqPO1Y4TJWIEgLpypuUT4+nwdLUD4oNnoxjEh/JCHZXZ7k+rE&#10;uDPv6ZSHUkQI+0QjVCG0iZS+qMhqP3Ytcey+XWd1iLErpen0OcJtI6dKzaXVNceHSre0rqg45r1F&#10;OG42LzPudzumoN7cR148ve+3iPd3w+oZRKAhXMbwpx/VIYtOB9ez8aJBGE2mcYnw8Agi1nO1mIE4&#10;/GeZpfJaP/sFAAD//wMAUEsBAi0AFAAGAAgAAAAhALaDOJL+AAAA4QEAABMAAAAAAAAAAAAAAAAA&#10;AAAAAFtDb250ZW50X1R5cGVzXS54bWxQSwECLQAUAAYACAAAACEAOP0h/9YAAACUAQAACwAAAAAA&#10;AAAAAAAAAAAvAQAAX3JlbHMvLnJlbHNQSwECLQAUAAYACAAAACEAC3qFtMwBAAB6AwAADgAAAAAA&#10;AAAAAAAAAAAuAgAAZHJzL2Uyb0RvYy54bWxQSwECLQAUAAYACAAAACEAxk79m9sAAAAGAQAADwAA&#10;AAAAAAAAAAAAAAAmBAAAZHJzL2Rvd25yZXYueG1sUEsFBgAAAAAEAAQA8wAAAC4FAAAAAA==&#10;" strokecolor="red" strokeweight=".5pt">
                <v:stroke endarrow="diamond"/>
              </v:line>
            </w:pict>
          </mc:Fallback>
        </mc:AlternateContent>
      </w:r>
    </w:p>
    <w:p w:rsidR="00CC14B6" w:rsidRPr="0018226A" w:rsidRDefault="00CC14B6" w:rsidP="00FB749C">
      <w:pPr>
        <w:pStyle w:val="NoSpacing"/>
        <w:numPr>
          <w:ilvl w:val="0"/>
          <w:numId w:val="6"/>
        </w:numPr>
        <w:rPr>
          <w:rFonts w:asciiTheme="majorHAnsi" w:hAnsiTheme="majorHAnsi"/>
          <w:b/>
          <w:szCs w:val="24"/>
        </w:rPr>
      </w:pPr>
      <w:r w:rsidRPr="00243A45">
        <w:rPr>
          <w:rFonts w:asciiTheme="majorHAnsi" w:hAnsiTheme="majorHAnsi"/>
          <w:b/>
          <w:color w:val="1F497D" w:themeColor="text2"/>
          <w:szCs w:val="24"/>
        </w:rPr>
        <w:t>Create a Financial Plan:</w:t>
      </w:r>
      <w:r w:rsidRPr="00243A45">
        <w:rPr>
          <w:rFonts w:asciiTheme="majorHAnsi" w:hAnsiTheme="majorHAnsi"/>
          <w:color w:val="1F497D" w:themeColor="text2"/>
          <w:szCs w:val="24"/>
        </w:rPr>
        <w:t xml:space="preserve">  </w:t>
      </w:r>
      <w:r>
        <w:rPr>
          <w:rFonts w:asciiTheme="majorHAnsi" w:hAnsiTheme="majorHAnsi"/>
          <w:szCs w:val="24"/>
        </w:rPr>
        <w:t>Write a comprehensive financial plan that outlines spendin</w:t>
      </w:r>
      <w:r w:rsidR="00924C76">
        <w:rPr>
          <w:rFonts w:asciiTheme="majorHAnsi" w:hAnsiTheme="majorHAnsi"/>
          <w:szCs w:val="24"/>
        </w:rPr>
        <w:t xml:space="preserve">g practices and savings goals. </w:t>
      </w:r>
      <w:r>
        <w:rPr>
          <w:rFonts w:asciiTheme="majorHAnsi" w:hAnsiTheme="majorHAnsi"/>
          <w:szCs w:val="24"/>
        </w:rPr>
        <w:t xml:space="preserve">Create a plan to allocate funds from profitable events and programs to </w:t>
      </w:r>
      <w:r w:rsidR="00BA1522">
        <w:rPr>
          <w:rFonts w:asciiTheme="majorHAnsi" w:hAnsiTheme="majorHAnsi"/>
          <w:szCs w:val="24"/>
        </w:rPr>
        <w:t xml:space="preserve">the awarding of </w:t>
      </w:r>
      <w:r>
        <w:rPr>
          <w:rFonts w:asciiTheme="majorHAnsi" w:hAnsiTheme="majorHAnsi"/>
          <w:szCs w:val="24"/>
        </w:rPr>
        <w:t>scholarship</w:t>
      </w:r>
      <w:r w:rsidR="00BA1522">
        <w:rPr>
          <w:rFonts w:asciiTheme="majorHAnsi" w:hAnsiTheme="majorHAnsi"/>
          <w:szCs w:val="24"/>
        </w:rPr>
        <w:t>s</w:t>
      </w:r>
      <w:r>
        <w:rPr>
          <w:rFonts w:asciiTheme="majorHAnsi" w:hAnsiTheme="majorHAnsi"/>
          <w:szCs w:val="24"/>
        </w:rPr>
        <w:t>, grants towards professional development, networking events and supporting delegates to attend annual meetings and advocacy opportunities.</w:t>
      </w:r>
    </w:p>
    <w:p w:rsidR="00B55C29" w:rsidRDefault="00B55C29" w:rsidP="00B55C29">
      <w:pPr>
        <w:pStyle w:val="NoSpacing"/>
        <w:ind w:left="1440"/>
        <w:rPr>
          <w:rFonts w:asciiTheme="majorHAnsi" w:hAnsiTheme="majorHAnsi"/>
        </w:rPr>
      </w:pPr>
      <w:r>
        <w:rPr>
          <w:rFonts w:asciiTheme="majorHAnsi" w:hAnsiTheme="majorHAnsi"/>
          <w:b/>
        </w:rPr>
        <w:t xml:space="preserve">Committee/individual involvement and leadership:  </w:t>
      </w:r>
      <w:r>
        <w:rPr>
          <w:rFonts w:asciiTheme="majorHAnsi" w:hAnsiTheme="majorHAnsi"/>
        </w:rPr>
        <w:t>Presidential Team, Finance (future), College Fair Committee, Delegates as assigned, Marketing and Communications</w:t>
      </w:r>
    </w:p>
    <w:p w:rsidR="00BA1522" w:rsidRPr="000706EB" w:rsidRDefault="00BA1522" w:rsidP="00BA1522">
      <w:pPr>
        <w:pStyle w:val="NoSpacing"/>
        <w:ind w:left="1800"/>
        <w:rPr>
          <w:rFonts w:asciiTheme="majorHAnsi" w:hAnsiTheme="majorHAnsi"/>
        </w:rPr>
      </w:pPr>
    </w:p>
    <w:p w:rsidR="005E1FF3" w:rsidRPr="00B55C29" w:rsidRDefault="000869E5" w:rsidP="00FB749C">
      <w:pPr>
        <w:pStyle w:val="NoSpacing"/>
        <w:numPr>
          <w:ilvl w:val="0"/>
          <w:numId w:val="6"/>
        </w:numPr>
        <w:rPr>
          <w:rFonts w:asciiTheme="majorHAnsi" w:hAnsiTheme="majorHAnsi"/>
          <w:b/>
          <w:szCs w:val="24"/>
        </w:rPr>
      </w:pPr>
      <w:r w:rsidRPr="00243A45">
        <w:rPr>
          <w:rFonts w:asciiTheme="majorHAnsi" w:hAnsiTheme="majorHAnsi"/>
          <w:b/>
          <w:color w:val="1F497D" w:themeColor="text2"/>
          <w:szCs w:val="24"/>
        </w:rPr>
        <w:t xml:space="preserve">Prepare </w:t>
      </w:r>
      <w:r w:rsidR="00332F1E">
        <w:rPr>
          <w:rFonts w:asciiTheme="majorHAnsi" w:hAnsiTheme="majorHAnsi"/>
          <w:b/>
          <w:color w:val="1F497D" w:themeColor="text2"/>
          <w:szCs w:val="24"/>
        </w:rPr>
        <w:t>for</w:t>
      </w:r>
      <w:r w:rsidRPr="00243A45">
        <w:rPr>
          <w:rFonts w:asciiTheme="majorHAnsi" w:hAnsiTheme="majorHAnsi"/>
          <w:b/>
          <w:color w:val="1F497D" w:themeColor="text2"/>
          <w:szCs w:val="24"/>
        </w:rPr>
        <w:t xml:space="preserve"> the Future</w:t>
      </w:r>
      <w:r w:rsidR="00CC14B6" w:rsidRPr="00243A45">
        <w:rPr>
          <w:rFonts w:asciiTheme="majorHAnsi" w:hAnsiTheme="majorHAnsi"/>
          <w:b/>
          <w:color w:val="1F497D" w:themeColor="text2"/>
          <w:szCs w:val="24"/>
        </w:rPr>
        <w:t>:</w:t>
      </w:r>
      <w:r w:rsidR="00CC14B6" w:rsidRPr="00243A45">
        <w:rPr>
          <w:rFonts w:asciiTheme="majorHAnsi" w:hAnsiTheme="majorHAnsi"/>
          <w:color w:val="1F497D" w:themeColor="text2"/>
          <w:szCs w:val="24"/>
        </w:rPr>
        <w:t xml:space="preserve">  </w:t>
      </w:r>
      <w:r w:rsidR="00376206">
        <w:rPr>
          <w:rFonts w:asciiTheme="majorHAnsi" w:hAnsiTheme="majorHAnsi"/>
          <w:szCs w:val="24"/>
        </w:rPr>
        <w:t xml:space="preserve">Explore opportunities for additional revenue that will support the </w:t>
      </w:r>
      <w:r w:rsidR="00332F1E">
        <w:rPr>
          <w:rFonts w:asciiTheme="majorHAnsi" w:hAnsiTheme="majorHAnsi"/>
          <w:szCs w:val="24"/>
        </w:rPr>
        <w:t xml:space="preserve">2016 </w:t>
      </w:r>
      <w:r w:rsidR="00376206">
        <w:rPr>
          <w:rFonts w:asciiTheme="majorHAnsi" w:hAnsiTheme="majorHAnsi"/>
          <w:szCs w:val="24"/>
        </w:rPr>
        <w:t>NACAC Nationa</w:t>
      </w:r>
      <w:r w:rsidR="003656D1">
        <w:rPr>
          <w:rFonts w:asciiTheme="majorHAnsi" w:hAnsiTheme="majorHAnsi"/>
          <w:szCs w:val="24"/>
        </w:rPr>
        <w:t>l Conference in Columbus, Ohio, g</w:t>
      </w:r>
      <w:r w:rsidR="00376206">
        <w:rPr>
          <w:rFonts w:asciiTheme="majorHAnsi" w:hAnsiTheme="majorHAnsi"/>
          <w:szCs w:val="24"/>
        </w:rPr>
        <w:t>rant funding initiatives, professional development opportunities, scho</w:t>
      </w:r>
      <w:r w:rsidR="00F22A78">
        <w:rPr>
          <w:rFonts w:asciiTheme="majorHAnsi" w:hAnsiTheme="majorHAnsi"/>
          <w:szCs w:val="24"/>
        </w:rPr>
        <w:t xml:space="preserve">larship and networking events. </w:t>
      </w:r>
      <w:r w:rsidR="00376206">
        <w:rPr>
          <w:rFonts w:asciiTheme="majorHAnsi" w:hAnsiTheme="majorHAnsi"/>
          <w:szCs w:val="24"/>
        </w:rPr>
        <w:t xml:space="preserve">Set aside reserve funding to further enhance </w:t>
      </w:r>
      <w:r w:rsidR="003656D1">
        <w:rPr>
          <w:rFonts w:asciiTheme="majorHAnsi" w:hAnsiTheme="majorHAnsi"/>
          <w:szCs w:val="24"/>
        </w:rPr>
        <w:t xml:space="preserve">the </w:t>
      </w:r>
      <w:r w:rsidR="00376206">
        <w:rPr>
          <w:rFonts w:asciiTheme="majorHAnsi" w:hAnsiTheme="majorHAnsi"/>
          <w:szCs w:val="24"/>
        </w:rPr>
        <w:t>organization’s financial outlook.</w:t>
      </w:r>
    </w:p>
    <w:p w:rsidR="005E1FF3" w:rsidRDefault="005E1FF3" w:rsidP="00B55C29">
      <w:pPr>
        <w:pStyle w:val="NoSpacing"/>
        <w:ind w:left="1440"/>
        <w:rPr>
          <w:rFonts w:asciiTheme="majorHAnsi" w:hAnsiTheme="majorHAnsi"/>
        </w:rPr>
      </w:pPr>
      <w:r>
        <w:rPr>
          <w:rFonts w:asciiTheme="majorHAnsi" w:hAnsiTheme="majorHAnsi"/>
          <w:b/>
        </w:rPr>
        <w:t xml:space="preserve">Committee/individual involvement and leadership:  </w:t>
      </w:r>
      <w:r w:rsidR="003656D1">
        <w:rPr>
          <w:rFonts w:asciiTheme="majorHAnsi" w:hAnsiTheme="majorHAnsi"/>
        </w:rPr>
        <w:t xml:space="preserve">Presidential Team, Finance (future), </w:t>
      </w:r>
      <w:r w:rsidR="00C4014D">
        <w:rPr>
          <w:rFonts w:asciiTheme="majorHAnsi" w:hAnsiTheme="majorHAnsi"/>
        </w:rPr>
        <w:t>College Fair Committee, Delegates as assigned</w:t>
      </w:r>
      <w:r w:rsidR="003656D1">
        <w:rPr>
          <w:rFonts w:asciiTheme="majorHAnsi" w:hAnsiTheme="majorHAnsi"/>
        </w:rPr>
        <w:t>, Marketing and Communications</w:t>
      </w:r>
    </w:p>
    <w:p w:rsidR="005E1FF3" w:rsidRPr="00E3688C" w:rsidRDefault="005E1FF3" w:rsidP="005E1FF3">
      <w:pPr>
        <w:pStyle w:val="NoSpacing"/>
        <w:rPr>
          <w:rFonts w:asciiTheme="majorHAnsi" w:hAnsiTheme="majorHAnsi"/>
          <w:szCs w:val="24"/>
        </w:rPr>
      </w:pPr>
    </w:p>
    <w:p w:rsidR="00772521" w:rsidRPr="007F4DF8" w:rsidRDefault="00772521" w:rsidP="007F4DF8">
      <w:pPr>
        <w:rPr>
          <w:rFonts w:asciiTheme="majorHAnsi" w:hAnsiTheme="majorHAnsi"/>
          <w:b/>
          <w:color w:val="FF0000"/>
          <w:sz w:val="44"/>
          <w:szCs w:val="24"/>
        </w:rPr>
      </w:pPr>
    </w:p>
    <w:sectPr w:rsidR="00772521" w:rsidRPr="007F4DF8" w:rsidSect="009D4A97">
      <w:footerReference w:type="default" r:id="rId13"/>
      <w:type w:val="continuous"/>
      <w:pgSz w:w="12240" w:h="15840"/>
      <w:pgMar w:top="1080" w:right="1080" w:bottom="720" w:left="1080" w:header="720" w:footer="188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FC0" w:rsidRDefault="00161FC0" w:rsidP="00036D6A">
      <w:pPr>
        <w:spacing w:after="0" w:line="240" w:lineRule="auto"/>
      </w:pPr>
      <w:r>
        <w:separator/>
      </w:r>
    </w:p>
  </w:endnote>
  <w:endnote w:type="continuationSeparator" w:id="0">
    <w:p w:rsidR="00161FC0" w:rsidRDefault="00161FC0" w:rsidP="00036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1B" w:rsidRPr="00B309D8" w:rsidRDefault="008C681B">
    <w:pPr>
      <w:pStyle w:val="Footer"/>
    </w:pPr>
    <w:r w:rsidRPr="00B309D8">
      <w:rPr>
        <w:b/>
        <w:noProof/>
      </w:rPr>
      <w:drawing>
        <wp:anchor distT="0" distB="0" distL="114300" distR="114300" simplePos="0" relativeHeight="251657728" behindDoc="0" locked="0" layoutInCell="1" allowOverlap="1" wp14:anchorId="0FF08FA6" wp14:editId="1AC38A26">
          <wp:simplePos x="0" y="0"/>
          <wp:positionH relativeFrom="margin">
            <wp:posOffset>4591050</wp:posOffset>
          </wp:positionH>
          <wp:positionV relativeFrom="margin">
            <wp:posOffset>8030210</wp:posOffset>
          </wp:positionV>
          <wp:extent cx="2333625" cy="121920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PlanLogo.tif"/>
                  <pic:cNvPicPr/>
                </pic:nvPicPr>
                <pic:blipFill rotWithShape="1">
                  <a:blip r:embed="rId1" cstate="print">
                    <a:extLst>
                      <a:ext uri="{28A0092B-C50C-407E-A947-70E740481C1C}">
                        <a14:useLocalDpi xmlns:a14="http://schemas.microsoft.com/office/drawing/2010/main" val="0"/>
                      </a:ext>
                    </a:extLst>
                  </a:blip>
                  <a:srcRect l="3660" r="64315" b="33863"/>
                  <a:stretch/>
                </pic:blipFill>
                <pic:spPr bwMode="auto">
                  <a:xfrm>
                    <a:off x="0" y="0"/>
                    <a:ext cx="233362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1B" w:rsidRPr="00B309D8" w:rsidRDefault="008C681B">
    <w:pPr>
      <w:pStyle w:val="Footer"/>
    </w:pPr>
    <w:r w:rsidRPr="00B309D8">
      <w:rPr>
        <w:b/>
        <w:noProof/>
      </w:rPr>
      <w:drawing>
        <wp:anchor distT="0" distB="0" distL="114300" distR="114300" simplePos="0" relativeHeight="251656704" behindDoc="0" locked="0" layoutInCell="1" allowOverlap="1" wp14:anchorId="7DAFDF64" wp14:editId="5F19F0B1">
          <wp:simplePos x="0" y="0"/>
          <wp:positionH relativeFrom="margin">
            <wp:posOffset>4591050</wp:posOffset>
          </wp:positionH>
          <wp:positionV relativeFrom="margin">
            <wp:posOffset>8030210</wp:posOffset>
          </wp:positionV>
          <wp:extent cx="2333625" cy="12192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PlanLogo.tif"/>
                  <pic:cNvPicPr/>
                </pic:nvPicPr>
                <pic:blipFill rotWithShape="1">
                  <a:blip r:embed="rId1" cstate="print">
                    <a:extLst>
                      <a:ext uri="{28A0092B-C50C-407E-A947-70E740481C1C}">
                        <a14:useLocalDpi xmlns:a14="http://schemas.microsoft.com/office/drawing/2010/main" val="0"/>
                      </a:ext>
                    </a:extLst>
                  </a:blip>
                  <a:srcRect l="3660" r="64315" b="33863"/>
                  <a:stretch/>
                </pic:blipFill>
                <pic:spPr bwMode="auto">
                  <a:xfrm>
                    <a:off x="0" y="0"/>
                    <a:ext cx="233362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FC0" w:rsidRDefault="00161FC0" w:rsidP="00036D6A">
      <w:pPr>
        <w:spacing w:after="0" w:line="240" w:lineRule="auto"/>
      </w:pPr>
      <w:r>
        <w:separator/>
      </w:r>
    </w:p>
  </w:footnote>
  <w:footnote w:type="continuationSeparator" w:id="0">
    <w:p w:rsidR="00161FC0" w:rsidRDefault="00161FC0" w:rsidP="00036D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926169"/>
      <w:docPartObj>
        <w:docPartGallery w:val="Page Numbers (Top of Page)"/>
        <w:docPartUnique/>
      </w:docPartObj>
    </w:sdtPr>
    <w:sdtEndPr>
      <w:rPr>
        <w:noProof/>
      </w:rPr>
    </w:sdtEndPr>
    <w:sdtContent>
      <w:p w:rsidR="00924C76" w:rsidRDefault="00924C76">
        <w:pPr>
          <w:pStyle w:val="Header"/>
          <w:jc w:val="right"/>
        </w:pPr>
        <w:r>
          <w:fldChar w:fldCharType="begin"/>
        </w:r>
        <w:r>
          <w:instrText xml:space="preserve"> PAGE   \* MERGEFORMAT </w:instrText>
        </w:r>
        <w:r>
          <w:fldChar w:fldCharType="separate"/>
        </w:r>
        <w:r w:rsidR="00BD2CED">
          <w:rPr>
            <w:noProof/>
          </w:rPr>
          <w:t>2</w:t>
        </w:r>
        <w:r>
          <w:rPr>
            <w:noProof/>
          </w:rPr>
          <w:fldChar w:fldCharType="end"/>
        </w:r>
      </w:p>
    </w:sdtContent>
  </w:sdt>
  <w:p w:rsidR="00924C76" w:rsidRDefault="00924C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01D" w:rsidRDefault="00F520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64A7F"/>
    <w:multiLevelType w:val="hybridMultilevel"/>
    <w:tmpl w:val="37C639A4"/>
    <w:lvl w:ilvl="0" w:tplc="3E1C1782">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0A3720"/>
    <w:multiLevelType w:val="hybridMultilevel"/>
    <w:tmpl w:val="FF121E24"/>
    <w:lvl w:ilvl="0" w:tplc="E4504E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7E3333"/>
    <w:multiLevelType w:val="hybridMultilevel"/>
    <w:tmpl w:val="41E4521E"/>
    <w:lvl w:ilvl="0" w:tplc="D332CC0A">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1F354A"/>
    <w:multiLevelType w:val="hybridMultilevel"/>
    <w:tmpl w:val="9754F8A6"/>
    <w:lvl w:ilvl="0" w:tplc="16367A7E">
      <w:start w:val="1"/>
      <w:numFmt w:val="decimal"/>
      <w:lvlText w:val="%1."/>
      <w:lvlJc w:val="left"/>
      <w:pPr>
        <w:ind w:left="720" w:hanging="360"/>
      </w:pPr>
      <w:rPr>
        <w:rFonts w:hint="default"/>
        <w:b/>
        <w:color w:val="1F497D"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A61FA5"/>
    <w:multiLevelType w:val="hybridMultilevel"/>
    <w:tmpl w:val="AAAAED84"/>
    <w:lvl w:ilvl="0" w:tplc="F10882B6">
      <w:start w:val="1"/>
      <w:numFmt w:val="decimal"/>
      <w:lvlText w:val="%1."/>
      <w:lvlJc w:val="left"/>
      <w:pPr>
        <w:ind w:left="720" w:hanging="360"/>
      </w:pPr>
      <w:rPr>
        <w:rFonts w:hint="default"/>
        <w:color w:val="1F497D"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970B8A"/>
    <w:multiLevelType w:val="hybridMultilevel"/>
    <w:tmpl w:val="B6EA9D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D6A"/>
    <w:rsid w:val="000100A8"/>
    <w:rsid w:val="000202C6"/>
    <w:rsid w:val="000326AC"/>
    <w:rsid w:val="00036D6A"/>
    <w:rsid w:val="000672A6"/>
    <w:rsid w:val="000706EB"/>
    <w:rsid w:val="000869E5"/>
    <w:rsid w:val="00095647"/>
    <w:rsid w:val="0009676B"/>
    <w:rsid w:val="000A6A2B"/>
    <w:rsid w:val="000E4987"/>
    <w:rsid w:val="000E4E56"/>
    <w:rsid w:val="000E65C2"/>
    <w:rsid w:val="000F2A55"/>
    <w:rsid w:val="001033F0"/>
    <w:rsid w:val="00110191"/>
    <w:rsid w:val="00134848"/>
    <w:rsid w:val="001456F3"/>
    <w:rsid w:val="00154F89"/>
    <w:rsid w:val="00161FC0"/>
    <w:rsid w:val="001642F3"/>
    <w:rsid w:val="0018226A"/>
    <w:rsid w:val="00194517"/>
    <w:rsid w:val="00194BF6"/>
    <w:rsid w:val="00195DB7"/>
    <w:rsid w:val="001A245D"/>
    <w:rsid w:val="001A5FC3"/>
    <w:rsid w:val="001B18B7"/>
    <w:rsid w:val="001C086C"/>
    <w:rsid w:val="001F5775"/>
    <w:rsid w:val="00201816"/>
    <w:rsid w:val="0021745D"/>
    <w:rsid w:val="00243A45"/>
    <w:rsid w:val="00263EAC"/>
    <w:rsid w:val="002807EE"/>
    <w:rsid w:val="0028352F"/>
    <w:rsid w:val="0028406B"/>
    <w:rsid w:val="00287927"/>
    <w:rsid w:val="002909DF"/>
    <w:rsid w:val="002949F4"/>
    <w:rsid w:val="002C2053"/>
    <w:rsid w:val="002C6CFC"/>
    <w:rsid w:val="00311FAE"/>
    <w:rsid w:val="00313036"/>
    <w:rsid w:val="00332F1E"/>
    <w:rsid w:val="00346E9A"/>
    <w:rsid w:val="003656D1"/>
    <w:rsid w:val="00376206"/>
    <w:rsid w:val="00376995"/>
    <w:rsid w:val="00377059"/>
    <w:rsid w:val="003A44A7"/>
    <w:rsid w:val="003D7595"/>
    <w:rsid w:val="003E3556"/>
    <w:rsid w:val="003E4629"/>
    <w:rsid w:val="003F4AB7"/>
    <w:rsid w:val="004458E9"/>
    <w:rsid w:val="004616A3"/>
    <w:rsid w:val="004658E4"/>
    <w:rsid w:val="004709C0"/>
    <w:rsid w:val="004773AB"/>
    <w:rsid w:val="004C7310"/>
    <w:rsid w:val="004D42B9"/>
    <w:rsid w:val="004F7ED1"/>
    <w:rsid w:val="005024BC"/>
    <w:rsid w:val="00515F0E"/>
    <w:rsid w:val="00517D50"/>
    <w:rsid w:val="0053152D"/>
    <w:rsid w:val="005352F8"/>
    <w:rsid w:val="00542CAA"/>
    <w:rsid w:val="00545F2E"/>
    <w:rsid w:val="00584EB5"/>
    <w:rsid w:val="00592F41"/>
    <w:rsid w:val="005A62FA"/>
    <w:rsid w:val="005B76E4"/>
    <w:rsid w:val="005E1FF3"/>
    <w:rsid w:val="00606CD5"/>
    <w:rsid w:val="006102EE"/>
    <w:rsid w:val="006300D8"/>
    <w:rsid w:val="006358EF"/>
    <w:rsid w:val="00655E74"/>
    <w:rsid w:val="006654C9"/>
    <w:rsid w:val="00691A4E"/>
    <w:rsid w:val="00695525"/>
    <w:rsid w:val="006A6EE3"/>
    <w:rsid w:val="006B1F5A"/>
    <w:rsid w:val="006B4170"/>
    <w:rsid w:val="006D1214"/>
    <w:rsid w:val="00727628"/>
    <w:rsid w:val="00735EAA"/>
    <w:rsid w:val="007370B4"/>
    <w:rsid w:val="0075097D"/>
    <w:rsid w:val="007640AD"/>
    <w:rsid w:val="00772225"/>
    <w:rsid w:val="00772521"/>
    <w:rsid w:val="00785926"/>
    <w:rsid w:val="00785DB0"/>
    <w:rsid w:val="00796B42"/>
    <w:rsid w:val="007A3C29"/>
    <w:rsid w:val="007B0CE0"/>
    <w:rsid w:val="007B1476"/>
    <w:rsid w:val="007D3E72"/>
    <w:rsid w:val="007E7803"/>
    <w:rsid w:val="007F4DF8"/>
    <w:rsid w:val="00804FD3"/>
    <w:rsid w:val="00821AF2"/>
    <w:rsid w:val="008240E4"/>
    <w:rsid w:val="0082436E"/>
    <w:rsid w:val="00844A8F"/>
    <w:rsid w:val="00846406"/>
    <w:rsid w:val="008505AA"/>
    <w:rsid w:val="00851664"/>
    <w:rsid w:val="0085405B"/>
    <w:rsid w:val="00877101"/>
    <w:rsid w:val="008947E4"/>
    <w:rsid w:val="008C5901"/>
    <w:rsid w:val="008C681B"/>
    <w:rsid w:val="008D40B5"/>
    <w:rsid w:val="008D5485"/>
    <w:rsid w:val="008F1DC6"/>
    <w:rsid w:val="00903A66"/>
    <w:rsid w:val="00924C76"/>
    <w:rsid w:val="00926B14"/>
    <w:rsid w:val="0096462A"/>
    <w:rsid w:val="00967BED"/>
    <w:rsid w:val="009D4A97"/>
    <w:rsid w:val="009E29EF"/>
    <w:rsid w:val="009F1C40"/>
    <w:rsid w:val="009F6AF3"/>
    <w:rsid w:val="00A31676"/>
    <w:rsid w:val="00A34656"/>
    <w:rsid w:val="00A42CAF"/>
    <w:rsid w:val="00A52AF0"/>
    <w:rsid w:val="00A701DD"/>
    <w:rsid w:val="00A97CBC"/>
    <w:rsid w:val="00AC5CFF"/>
    <w:rsid w:val="00AD1FB1"/>
    <w:rsid w:val="00AE4B11"/>
    <w:rsid w:val="00B00C16"/>
    <w:rsid w:val="00B037EA"/>
    <w:rsid w:val="00B05BDD"/>
    <w:rsid w:val="00B309D8"/>
    <w:rsid w:val="00B42C34"/>
    <w:rsid w:val="00B45757"/>
    <w:rsid w:val="00B55C29"/>
    <w:rsid w:val="00B606F3"/>
    <w:rsid w:val="00B70627"/>
    <w:rsid w:val="00B95CAB"/>
    <w:rsid w:val="00BA1522"/>
    <w:rsid w:val="00BA5A15"/>
    <w:rsid w:val="00BD2CED"/>
    <w:rsid w:val="00C06A5D"/>
    <w:rsid w:val="00C15584"/>
    <w:rsid w:val="00C20029"/>
    <w:rsid w:val="00C23B38"/>
    <w:rsid w:val="00C4014D"/>
    <w:rsid w:val="00C53511"/>
    <w:rsid w:val="00CA09EE"/>
    <w:rsid w:val="00CC14B6"/>
    <w:rsid w:val="00CD471D"/>
    <w:rsid w:val="00CE1D13"/>
    <w:rsid w:val="00CE3FAB"/>
    <w:rsid w:val="00CE7C73"/>
    <w:rsid w:val="00CF5881"/>
    <w:rsid w:val="00CF7F1D"/>
    <w:rsid w:val="00D06F51"/>
    <w:rsid w:val="00D11402"/>
    <w:rsid w:val="00D672A2"/>
    <w:rsid w:val="00D7311D"/>
    <w:rsid w:val="00DC191C"/>
    <w:rsid w:val="00DD51CD"/>
    <w:rsid w:val="00DE298C"/>
    <w:rsid w:val="00DF0EFF"/>
    <w:rsid w:val="00E15AD9"/>
    <w:rsid w:val="00E26CC3"/>
    <w:rsid w:val="00E32CD1"/>
    <w:rsid w:val="00E356A8"/>
    <w:rsid w:val="00E360E7"/>
    <w:rsid w:val="00E3688C"/>
    <w:rsid w:val="00E45228"/>
    <w:rsid w:val="00E7012B"/>
    <w:rsid w:val="00E77FDA"/>
    <w:rsid w:val="00E84200"/>
    <w:rsid w:val="00EC04B6"/>
    <w:rsid w:val="00ED062D"/>
    <w:rsid w:val="00ED4F44"/>
    <w:rsid w:val="00F02B66"/>
    <w:rsid w:val="00F137B0"/>
    <w:rsid w:val="00F22A78"/>
    <w:rsid w:val="00F2526B"/>
    <w:rsid w:val="00F27943"/>
    <w:rsid w:val="00F30F1E"/>
    <w:rsid w:val="00F5201D"/>
    <w:rsid w:val="00F65972"/>
    <w:rsid w:val="00F73DE5"/>
    <w:rsid w:val="00F75599"/>
    <w:rsid w:val="00FB70C1"/>
    <w:rsid w:val="00FB749C"/>
    <w:rsid w:val="00FD1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D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D6A"/>
  </w:style>
  <w:style w:type="paragraph" w:styleId="Footer">
    <w:name w:val="footer"/>
    <w:basedOn w:val="Normal"/>
    <w:link w:val="FooterChar"/>
    <w:uiPriority w:val="99"/>
    <w:unhideWhenUsed/>
    <w:rsid w:val="00036D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D6A"/>
  </w:style>
  <w:style w:type="paragraph" w:styleId="BalloonText">
    <w:name w:val="Balloon Text"/>
    <w:basedOn w:val="Normal"/>
    <w:link w:val="BalloonTextChar"/>
    <w:uiPriority w:val="99"/>
    <w:semiHidden/>
    <w:unhideWhenUsed/>
    <w:rsid w:val="00036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D6A"/>
    <w:rPr>
      <w:rFonts w:ascii="Tahoma" w:hAnsi="Tahoma" w:cs="Tahoma"/>
      <w:sz w:val="16"/>
      <w:szCs w:val="16"/>
    </w:rPr>
  </w:style>
  <w:style w:type="paragraph" w:styleId="NoSpacing">
    <w:name w:val="No Spacing"/>
    <w:uiPriority w:val="1"/>
    <w:qFormat/>
    <w:rsid w:val="00CF7F1D"/>
    <w:pPr>
      <w:spacing w:after="0" w:line="240" w:lineRule="auto"/>
    </w:pPr>
  </w:style>
  <w:style w:type="paragraph" w:styleId="ListParagraph">
    <w:name w:val="List Paragraph"/>
    <w:basedOn w:val="Normal"/>
    <w:uiPriority w:val="34"/>
    <w:qFormat/>
    <w:rsid w:val="000672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D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D6A"/>
  </w:style>
  <w:style w:type="paragraph" w:styleId="Footer">
    <w:name w:val="footer"/>
    <w:basedOn w:val="Normal"/>
    <w:link w:val="FooterChar"/>
    <w:uiPriority w:val="99"/>
    <w:unhideWhenUsed/>
    <w:rsid w:val="00036D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D6A"/>
  </w:style>
  <w:style w:type="paragraph" w:styleId="BalloonText">
    <w:name w:val="Balloon Text"/>
    <w:basedOn w:val="Normal"/>
    <w:link w:val="BalloonTextChar"/>
    <w:uiPriority w:val="99"/>
    <w:semiHidden/>
    <w:unhideWhenUsed/>
    <w:rsid w:val="00036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D6A"/>
    <w:rPr>
      <w:rFonts w:ascii="Tahoma" w:hAnsi="Tahoma" w:cs="Tahoma"/>
      <w:sz w:val="16"/>
      <w:szCs w:val="16"/>
    </w:rPr>
  </w:style>
  <w:style w:type="paragraph" w:styleId="NoSpacing">
    <w:name w:val="No Spacing"/>
    <w:uiPriority w:val="1"/>
    <w:qFormat/>
    <w:rsid w:val="00CF7F1D"/>
    <w:pPr>
      <w:spacing w:after="0" w:line="240" w:lineRule="auto"/>
    </w:pPr>
  </w:style>
  <w:style w:type="paragraph" w:styleId="ListParagraph">
    <w:name w:val="List Paragraph"/>
    <w:basedOn w:val="Normal"/>
    <w:uiPriority w:val="34"/>
    <w:qFormat/>
    <w:rsid w:val="000672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53016-17FA-4287-BEFB-3FDE4A7E4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1766</Words>
  <Characters>10069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The Ohio Association of College Admission Counseling</vt:lpstr>
    </vt:vector>
  </TitlesOfParts>
  <Company>Baldwin Wallace University</Company>
  <LinksUpToDate>false</LinksUpToDate>
  <CharactersWithSpaces>11812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Ohio Association of College Admission Counseling</dc:title>
  <dc:creator>Ross Grippi</dc:creator>
  <cp:lastModifiedBy>Jill Byers</cp:lastModifiedBy>
  <cp:revision>2</cp:revision>
  <cp:lastPrinted>2015-09-20T05:10:00Z</cp:lastPrinted>
  <dcterms:created xsi:type="dcterms:W3CDTF">2015-10-19T02:44:00Z</dcterms:created>
  <dcterms:modified xsi:type="dcterms:W3CDTF">2015-10-19T02:44:00Z</dcterms:modified>
</cp:coreProperties>
</file>